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C1E7E" w14:textId="77777777" w:rsidR="00A52165" w:rsidRDefault="00EB4033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1B88ECA" wp14:editId="304AB081">
                <wp:simplePos x="0" y="0"/>
                <wp:positionH relativeFrom="page">
                  <wp:posOffset>76835</wp:posOffset>
                </wp:positionH>
                <wp:positionV relativeFrom="page">
                  <wp:posOffset>9491980</wp:posOffset>
                </wp:positionV>
                <wp:extent cx="5702300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D97326A" id="Line 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.05pt,747.4pt" to="455.05pt,7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" strokeweight=".2515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1520" behindDoc="1" locked="0" layoutInCell="1" allowOverlap="1" wp14:anchorId="3C620587" wp14:editId="177ADC85">
                <wp:simplePos x="0" y="0"/>
                <wp:positionH relativeFrom="page">
                  <wp:posOffset>5855970</wp:posOffset>
                </wp:positionH>
                <wp:positionV relativeFrom="page">
                  <wp:posOffset>9173210</wp:posOffset>
                </wp:positionV>
                <wp:extent cx="1799590" cy="300990"/>
                <wp:effectExtent l="0" t="0" r="0" b="0"/>
                <wp:wrapNone/>
                <wp:docPr id="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FD33ADA" id="docshape5" o:spid="_x0000_s1026" style="position:absolute;margin-left:461.1pt;margin-top:722.3pt;width:141.7pt;height:23.7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" stroked="f">
                <w10:wrap anchorx="page" anchory="page"/>
              </v:rect>
            </w:pict>
          </mc:Fallback>
        </mc:AlternateContent>
      </w:r>
    </w:p>
    <w:p w14:paraId="099AC129" w14:textId="77777777" w:rsidR="00A52165" w:rsidRDefault="0047401C">
      <w:pPr>
        <w:spacing w:before="234"/>
        <w:ind w:left="670" w:right="1017"/>
        <w:jc w:val="center"/>
        <w:rPr>
          <w:b/>
          <w:sz w:val="36"/>
        </w:rPr>
      </w:pPr>
      <w:r>
        <w:rPr>
          <w:b/>
          <w:color w:val="212121"/>
          <w:sz w:val="36"/>
        </w:rPr>
        <w:t>What</w:t>
      </w:r>
      <w:r>
        <w:rPr>
          <w:b/>
          <w:color w:val="212121"/>
          <w:spacing w:val="-1"/>
          <w:sz w:val="36"/>
        </w:rPr>
        <w:t xml:space="preserve"> </w:t>
      </w:r>
      <w:r>
        <w:rPr>
          <w:b/>
          <w:color w:val="212121"/>
          <w:sz w:val="36"/>
        </w:rPr>
        <w:t>is</w:t>
      </w:r>
      <w:r>
        <w:rPr>
          <w:b/>
          <w:color w:val="212121"/>
          <w:spacing w:val="-1"/>
          <w:sz w:val="36"/>
        </w:rPr>
        <w:t xml:space="preserve"> </w:t>
      </w:r>
      <w:r>
        <w:rPr>
          <w:b/>
          <w:color w:val="212121"/>
          <w:sz w:val="36"/>
        </w:rPr>
        <w:t>a</w:t>
      </w:r>
      <w:r>
        <w:rPr>
          <w:b/>
          <w:color w:val="212121"/>
          <w:spacing w:val="-1"/>
          <w:sz w:val="36"/>
        </w:rPr>
        <w:t xml:space="preserve"> </w:t>
      </w:r>
      <w:r>
        <w:rPr>
          <w:b/>
          <w:color w:val="212121"/>
          <w:sz w:val="36"/>
        </w:rPr>
        <w:t>“Non-DAC?”</w:t>
      </w:r>
    </w:p>
    <w:p w14:paraId="10F0FF44" w14:textId="77777777" w:rsidR="00A52165" w:rsidRDefault="0047401C">
      <w:pPr>
        <w:spacing w:before="322"/>
        <w:ind w:left="670" w:right="1017"/>
        <w:jc w:val="center"/>
        <w:rPr>
          <w:b/>
          <w:sz w:val="28"/>
        </w:rPr>
      </w:pPr>
      <w:r>
        <w:rPr>
          <w:b/>
          <w:color w:val="212121"/>
          <w:sz w:val="28"/>
        </w:rPr>
        <w:t>How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does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“Non-DAC”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status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allow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some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students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with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intellectual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and</w:t>
      </w:r>
      <w:r>
        <w:rPr>
          <w:b/>
          <w:color w:val="212121"/>
          <w:spacing w:val="-74"/>
          <w:sz w:val="28"/>
        </w:rPr>
        <w:t xml:space="preserve"> </w:t>
      </w:r>
      <w:r>
        <w:rPr>
          <w:b/>
          <w:color w:val="212121"/>
          <w:sz w:val="28"/>
        </w:rPr>
        <w:t>developmental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disabilities (I/DD), who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 xml:space="preserve">are </w:t>
      </w:r>
      <w:r>
        <w:rPr>
          <w:b/>
          <w:color w:val="212121"/>
          <w:sz w:val="28"/>
          <w:u w:val="thick" w:color="212121"/>
        </w:rPr>
        <w:t>not</w:t>
      </w:r>
      <w:r>
        <w:rPr>
          <w:b/>
          <w:color w:val="212121"/>
          <w:sz w:val="28"/>
        </w:rPr>
        <w:t xml:space="preserve"> eligible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for</w:t>
      </w:r>
    </w:p>
    <w:p w14:paraId="087D7E1E" w14:textId="77777777" w:rsidR="00A52165" w:rsidRDefault="0047401C">
      <w:pPr>
        <w:spacing w:before="1"/>
        <w:ind w:left="668" w:right="1017"/>
        <w:jc w:val="center"/>
        <w:rPr>
          <w:b/>
          <w:sz w:val="28"/>
        </w:rPr>
      </w:pPr>
      <w:r>
        <w:rPr>
          <w:b/>
          <w:color w:val="212121"/>
          <w:sz w:val="28"/>
        </w:rPr>
        <w:t>Medicaid,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to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receive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DDD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services?</w:t>
      </w:r>
    </w:p>
    <w:p w14:paraId="515BF108" w14:textId="77777777" w:rsidR="00A52165" w:rsidRDefault="00A52165">
      <w:pPr>
        <w:pStyle w:val="BodyText"/>
        <w:spacing w:before="10"/>
        <w:rPr>
          <w:b/>
          <w:sz w:val="27"/>
        </w:rPr>
      </w:pPr>
    </w:p>
    <w:p w14:paraId="4F3A9938" w14:textId="14E11A43" w:rsidR="00A52165" w:rsidRDefault="0047401C">
      <w:pPr>
        <w:spacing w:before="1"/>
        <w:ind w:left="667" w:right="1017"/>
        <w:jc w:val="center"/>
        <w:rPr>
          <w:b/>
          <w:sz w:val="28"/>
        </w:rPr>
      </w:pPr>
      <w:r>
        <w:rPr>
          <w:b/>
          <w:color w:val="212121"/>
          <w:sz w:val="28"/>
        </w:rPr>
        <w:t>This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fact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sheet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was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written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for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parents,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educators,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and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other</w:t>
      </w:r>
      <w:r>
        <w:rPr>
          <w:b/>
          <w:color w:val="212121"/>
          <w:spacing w:val="-75"/>
          <w:sz w:val="28"/>
        </w:rPr>
        <w:t xml:space="preserve"> </w:t>
      </w:r>
      <w:r>
        <w:rPr>
          <w:b/>
          <w:color w:val="212121"/>
          <w:sz w:val="28"/>
        </w:rPr>
        <w:t>professionals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who interact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with students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with IDD.</w:t>
      </w:r>
    </w:p>
    <w:p w14:paraId="1614E6F7" w14:textId="77777777" w:rsidR="00A52165" w:rsidRDefault="00A52165">
      <w:pPr>
        <w:pStyle w:val="BodyText"/>
        <w:rPr>
          <w:b/>
          <w:sz w:val="44"/>
        </w:rPr>
      </w:pPr>
    </w:p>
    <w:p w14:paraId="3AED619B" w14:textId="1AB9355D" w:rsidR="00A52165" w:rsidRDefault="0047401C">
      <w:pPr>
        <w:pStyle w:val="Heading1"/>
        <w:numPr>
          <w:ilvl w:val="0"/>
          <w:numId w:val="2"/>
        </w:numPr>
        <w:tabs>
          <w:tab w:val="left" w:pos="830"/>
        </w:tabs>
        <w:spacing w:before="0"/>
        <w:rPr>
          <w:color w:val="212121"/>
        </w:rPr>
      </w:pPr>
      <w:r>
        <w:rPr>
          <w:color w:val="212121"/>
        </w:rPr>
        <w:t>What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usual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process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individual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IDD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receive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DDD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services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age 21?</w:t>
      </w:r>
    </w:p>
    <w:p w14:paraId="3FC642E9" w14:textId="77777777" w:rsidR="00A52165" w:rsidRDefault="00A52165">
      <w:pPr>
        <w:pStyle w:val="BodyText"/>
        <w:spacing w:before="10"/>
        <w:rPr>
          <w:b/>
          <w:sz w:val="21"/>
        </w:rPr>
      </w:pPr>
    </w:p>
    <w:p w14:paraId="3401C90D" w14:textId="58DFB0A2" w:rsidR="00A52165" w:rsidRDefault="0047401C">
      <w:pPr>
        <w:ind w:left="109" w:right="457"/>
        <w:jc w:val="both"/>
      </w:pPr>
      <w:r>
        <w:rPr>
          <w:color w:val="212121"/>
        </w:rPr>
        <w:t>In order to receive supports and services from the New Jersey Division of Developmental Disabilities (DDD)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at age 21, students with IDD are required to have Medicaid and be functionally eligible for DDD services.</w:t>
      </w:r>
      <w:r>
        <w:rPr>
          <w:color w:val="212121"/>
          <w:spacing w:val="1"/>
        </w:rPr>
        <w:t xml:space="preserve"> </w:t>
      </w:r>
      <w:r>
        <w:rPr>
          <w:i/>
          <w:color w:val="212121"/>
        </w:rPr>
        <w:t>However, there is an exception to the Medicaid requirement, which is applicable to a small number of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individuals with IDD (see the next paragraph).</w:t>
      </w:r>
      <w:r>
        <w:rPr>
          <w:i/>
          <w:color w:val="212121"/>
          <w:spacing w:val="1"/>
        </w:rPr>
        <w:t xml:space="preserve"> </w:t>
      </w:r>
      <w:r>
        <w:t>The recommended process for obtaining Supplemental</w:t>
      </w:r>
      <w:r>
        <w:rPr>
          <w:spacing w:val="1"/>
        </w:rPr>
        <w:t xml:space="preserve"> </w:t>
      </w:r>
      <w:r>
        <w:t>Security Income (SSI) – and the Medicaid that accompanies it – has been explained in the SSI Fact Sheet</w:t>
      </w:r>
      <w:r>
        <w:rPr>
          <w:spacing w:val="1"/>
        </w:rPr>
        <w:t xml:space="preserve"> </w:t>
      </w:r>
      <w:r>
        <w:t>from DDD.</w:t>
      </w:r>
      <w:r>
        <w:rPr>
          <w:spacing w:val="1"/>
        </w:rPr>
        <w:t xml:space="preserve"> </w:t>
      </w:r>
      <w:r>
        <w:t>That fact sheet explains the importance of youth with IDD applying for SSI as soon as possible</w:t>
      </w:r>
      <w:r>
        <w:rPr>
          <w:spacing w:val="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their 18</w:t>
      </w:r>
      <w:proofErr w:type="spellStart"/>
      <w:r>
        <w:rPr>
          <w:position w:val="7"/>
          <w:sz w:val="14"/>
        </w:rPr>
        <w:t>th</w:t>
      </w:r>
      <w:proofErr w:type="spellEnd"/>
      <w:r>
        <w:rPr>
          <w:spacing w:val="21"/>
          <w:position w:val="7"/>
          <w:sz w:val="14"/>
        </w:rPr>
        <w:t xml:space="preserve"> </w:t>
      </w:r>
      <w:r>
        <w:t>birthday.</w:t>
      </w:r>
      <w:r>
        <w:rPr>
          <w:spacing w:val="60"/>
        </w:rPr>
        <w:t xml:space="preserve"> </w:t>
      </w:r>
      <w:r>
        <w:t>This process</w:t>
      </w:r>
      <w:r>
        <w:rPr>
          <w:spacing w:val="-1"/>
        </w:rPr>
        <w:t xml:space="preserve"> </w:t>
      </w:r>
      <w:r>
        <w:t>is applicable for</w:t>
      </w:r>
      <w:r>
        <w:rPr>
          <w:spacing w:val="-1"/>
        </w:rPr>
        <w:t xml:space="preserve"> </w:t>
      </w:r>
      <w:r>
        <w:t>the majority of</w:t>
      </w:r>
      <w:r>
        <w:rPr>
          <w:spacing w:val="-1"/>
        </w:rPr>
        <w:t xml:space="preserve"> </w:t>
      </w:r>
      <w:r>
        <w:t>youth with IDD.</w:t>
      </w:r>
    </w:p>
    <w:p w14:paraId="438ABA7C" w14:textId="77777777" w:rsidR="00A52165" w:rsidRDefault="0047401C">
      <w:pPr>
        <w:pStyle w:val="Heading1"/>
        <w:numPr>
          <w:ilvl w:val="0"/>
          <w:numId w:val="2"/>
        </w:numPr>
        <w:tabs>
          <w:tab w:val="left" w:pos="830"/>
        </w:tabs>
        <w:spacing w:before="202"/>
        <w:rPr>
          <w:color w:val="212121"/>
        </w:rPr>
      </w:pPr>
      <w:r>
        <w:rPr>
          <w:color w:val="212121"/>
        </w:rPr>
        <w:t>What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exception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DDD’s Medicaid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requirement?</w:t>
      </w:r>
    </w:p>
    <w:p w14:paraId="3C20FAD1" w14:textId="77777777" w:rsidR="00A52165" w:rsidRDefault="00A52165">
      <w:pPr>
        <w:pStyle w:val="BodyText"/>
        <w:spacing w:before="9"/>
        <w:rPr>
          <w:b/>
          <w:sz w:val="21"/>
        </w:rPr>
      </w:pPr>
    </w:p>
    <w:p w14:paraId="5843009C" w14:textId="18880C92" w:rsidR="00A52165" w:rsidRDefault="0047401C">
      <w:pPr>
        <w:ind w:left="110" w:right="460"/>
        <w:jc w:val="both"/>
        <w:rPr>
          <w:b/>
        </w:rPr>
      </w:pPr>
      <w:r>
        <w:t xml:space="preserve">A relatively small number of school-age youth with IDD are </w:t>
      </w:r>
      <w:r>
        <w:rPr>
          <w:u w:val="single"/>
        </w:rPr>
        <w:t>not</w:t>
      </w:r>
      <w:r>
        <w:t xml:space="preserve"> able to obtain SSI or Medicaid at age 18</w:t>
      </w:r>
      <w:r>
        <w:rPr>
          <w:spacing w:val="1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parent</w:t>
      </w:r>
      <w:r>
        <w:rPr>
          <w:b/>
          <w:spacing w:val="-1"/>
        </w:rPr>
        <w:t xml:space="preserve"> </w:t>
      </w:r>
      <w:r>
        <w:rPr>
          <w:b/>
        </w:rPr>
        <w:t>has</w:t>
      </w:r>
      <w:r>
        <w:rPr>
          <w:b/>
          <w:spacing w:val="-1"/>
        </w:rPr>
        <w:t xml:space="preserve"> </w:t>
      </w:r>
      <w:r>
        <w:rPr>
          <w:b/>
        </w:rPr>
        <w:t>retired,</w:t>
      </w:r>
      <w:r>
        <w:rPr>
          <w:b/>
          <w:spacing w:val="-1"/>
        </w:rPr>
        <w:t xml:space="preserve"> </w:t>
      </w:r>
      <w:r>
        <w:rPr>
          <w:b/>
        </w:rPr>
        <w:t>become disabled,</w:t>
      </w:r>
      <w:r>
        <w:rPr>
          <w:b/>
          <w:spacing w:val="-1"/>
        </w:rPr>
        <w:t xml:space="preserve"> </w:t>
      </w:r>
      <w:r>
        <w:rPr>
          <w:b/>
        </w:rPr>
        <w:t>or</w:t>
      </w:r>
      <w:r>
        <w:rPr>
          <w:b/>
          <w:spacing w:val="-1"/>
        </w:rPr>
        <w:t xml:space="preserve"> </w:t>
      </w:r>
      <w:r>
        <w:rPr>
          <w:b/>
        </w:rPr>
        <w:t>died</w:t>
      </w:r>
      <w:r>
        <w:rPr>
          <w:b/>
          <w:spacing w:val="-1"/>
        </w:rPr>
        <w:t xml:space="preserve"> </w:t>
      </w:r>
      <w:r>
        <w:rPr>
          <w:b/>
        </w:rPr>
        <w:t>before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student</w:t>
      </w:r>
      <w:r>
        <w:rPr>
          <w:b/>
          <w:spacing w:val="-1"/>
        </w:rPr>
        <w:t xml:space="preserve"> </w:t>
      </w:r>
      <w:r>
        <w:rPr>
          <w:b/>
        </w:rPr>
        <w:t>was</w:t>
      </w:r>
      <w:r>
        <w:rPr>
          <w:b/>
          <w:spacing w:val="-1"/>
        </w:rPr>
        <w:t xml:space="preserve"> </w:t>
      </w:r>
      <w:r>
        <w:rPr>
          <w:b/>
        </w:rPr>
        <w:t>able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apply</w:t>
      </w:r>
      <w:r>
        <w:rPr>
          <w:b/>
          <w:spacing w:val="-4"/>
        </w:rPr>
        <w:t xml:space="preserve"> </w:t>
      </w:r>
      <w:r>
        <w:rPr>
          <w:b/>
        </w:rPr>
        <w:t>for SSI.</w:t>
      </w:r>
    </w:p>
    <w:p w14:paraId="1D7B54F7" w14:textId="36570F16" w:rsidR="00A52165" w:rsidRDefault="0047401C">
      <w:pPr>
        <w:pStyle w:val="BodyText"/>
        <w:spacing w:before="200"/>
        <w:ind w:left="110" w:right="457"/>
        <w:jc w:val="both"/>
      </w:pPr>
      <w:r>
        <w:t>Upon the death, disability or retirement of a parent, the son/daughter with IDD usually starts to receive a</w:t>
      </w:r>
      <w:r>
        <w:rPr>
          <w:spacing w:val="1"/>
        </w:rPr>
        <w:t xml:space="preserve"> </w:t>
      </w:r>
      <w:r>
        <w:t>monthly Social Security Disability Insurance (SSDI) benefit.</w:t>
      </w:r>
      <w:r>
        <w:rPr>
          <w:spacing w:val="1"/>
        </w:rPr>
        <w:t xml:space="preserve"> </w:t>
      </w:r>
      <w:r>
        <w:t>The amount of this benefit is determined by the</w:t>
      </w:r>
      <w:r>
        <w:rPr>
          <w:spacing w:val="1"/>
        </w:rPr>
        <w:t xml:space="preserve"> </w:t>
      </w:r>
      <w:r>
        <w:t>parent’s earnings and the number of years worked. Often, the amount of the SSDI benefit is too high for the</w:t>
      </w:r>
      <w:r>
        <w:rPr>
          <w:spacing w:val="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to obtain SSI or Medicaid.</w:t>
      </w:r>
    </w:p>
    <w:p w14:paraId="1F77379D" w14:textId="77777777" w:rsidR="00A52165" w:rsidRDefault="0047401C">
      <w:pPr>
        <w:pStyle w:val="Heading1"/>
        <w:numPr>
          <w:ilvl w:val="0"/>
          <w:numId w:val="2"/>
        </w:numPr>
        <w:tabs>
          <w:tab w:val="left" w:pos="830"/>
        </w:tabs>
        <w:ind w:right="457"/>
      </w:pPr>
      <w:r>
        <w:t>What</w:t>
      </w:r>
      <w:r>
        <w:rPr>
          <w:spacing w:val="16"/>
        </w:rPr>
        <w:t xml:space="preserve"> </w:t>
      </w:r>
      <w:r>
        <w:t>happens</w:t>
      </w:r>
      <w:r>
        <w:rPr>
          <w:spacing w:val="16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individuals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I/DD</w:t>
      </w:r>
      <w:r>
        <w:rPr>
          <w:spacing w:val="16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receiving</w:t>
      </w:r>
      <w:r>
        <w:rPr>
          <w:spacing w:val="16"/>
        </w:rPr>
        <w:t xml:space="preserve"> </w:t>
      </w:r>
      <w:r>
        <w:t>child</w:t>
      </w:r>
      <w:r>
        <w:rPr>
          <w:spacing w:val="16"/>
        </w:rPr>
        <w:t xml:space="preserve"> </w:t>
      </w:r>
      <w:r>
        <w:t>support</w:t>
      </w:r>
      <w:r>
        <w:rPr>
          <w:spacing w:val="17"/>
        </w:rPr>
        <w:t xml:space="preserve"> </w:t>
      </w:r>
      <w:r>
        <w:t>income</w:t>
      </w:r>
      <w:r>
        <w:rPr>
          <w:spacing w:val="16"/>
        </w:rPr>
        <w:t xml:space="preserve"> </w:t>
      </w:r>
      <w:r>
        <w:t>due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divorce</w:t>
      </w:r>
      <w:r>
        <w:rPr>
          <w:spacing w:val="-5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 parents?</w:t>
      </w:r>
    </w:p>
    <w:p w14:paraId="3B9D3822" w14:textId="18690FF7" w:rsidR="00A52165" w:rsidRDefault="0047401C">
      <w:pPr>
        <w:pStyle w:val="BodyText"/>
        <w:spacing w:before="200"/>
        <w:ind w:left="109" w:right="457"/>
        <w:jc w:val="both"/>
      </w:pPr>
      <w:r>
        <w:t>Child support money that is given to the child when parents are divorced is viewed by the Social Security</w:t>
      </w:r>
      <w:r>
        <w:rPr>
          <w:spacing w:val="1"/>
        </w:rPr>
        <w:t xml:space="preserve"> </w:t>
      </w:r>
      <w:r>
        <w:t>Administration and by NJ Medicaid as the child’s income.</w:t>
      </w:r>
      <w:r>
        <w:rPr>
          <w:spacing w:val="1"/>
        </w:rPr>
        <w:t xml:space="preserve"> </w:t>
      </w:r>
      <w:r>
        <w:t>If the monthly child support payment is above the</w:t>
      </w:r>
      <w:r>
        <w:rPr>
          <w:spacing w:val="1"/>
        </w:rPr>
        <w:t xml:space="preserve"> </w:t>
      </w:r>
      <w:r>
        <w:t>threshold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Medicaid</w:t>
      </w:r>
      <w:r>
        <w:rPr>
          <w:spacing w:val="1"/>
        </w:rPr>
        <w:t xml:space="preserve"> </w:t>
      </w:r>
      <w:r>
        <w:t>eligibility</w:t>
      </w:r>
      <w:r>
        <w:rPr>
          <w:spacing w:val="1"/>
        </w:rPr>
        <w:t xml:space="preserve"> </w:t>
      </w:r>
      <w:r>
        <w:t>(stated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#4 below),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rPr>
          <w:u w:val="single"/>
        </w:rPr>
        <w:t>not</w:t>
      </w:r>
      <w:r>
        <w:t xml:space="preserve"> be</w:t>
      </w:r>
      <w:r>
        <w:rPr>
          <w:spacing w:val="1"/>
        </w:rPr>
        <w:t xml:space="preserve"> </w:t>
      </w:r>
      <w:r>
        <w:t>eligible</w:t>
      </w:r>
      <w:r>
        <w:rPr>
          <w:spacing w:val="61"/>
        </w:rPr>
        <w:t xml:space="preserve"> </w:t>
      </w:r>
      <w:r>
        <w:t>for Medicaid.</w:t>
      </w:r>
      <w:r>
        <w:rPr>
          <w:spacing w:val="1"/>
        </w:rPr>
        <w:t xml:space="preserve"> </w:t>
      </w:r>
      <w:r>
        <w:t>However, there is a 1/3 exclusion applied to the child support income. For example, if the child receives a</w:t>
      </w:r>
      <w:r>
        <w:rPr>
          <w:spacing w:val="1"/>
        </w:rPr>
        <w:t xml:space="preserve"> </w:t>
      </w:r>
      <w:r>
        <w:t>monthly child support payment of $</w:t>
      </w:r>
      <w:r w:rsidR="004645C3">
        <w:t>1,000</w:t>
      </w:r>
      <w:r>
        <w:t>.00, only $666.00 would count towards income for purposes of</w:t>
      </w:r>
      <w:r>
        <w:rPr>
          <w:spacing w:val="1"/>
        </w:rPr>
        <w:t xml:space="preserve"> </w:t>
      </w:r>
      <w:r>
        <w:t>Medicaid</w:t>
      </w:r>
      <w:r>
        <w:rPr>
          <w:spacing w:val="-1"/>
        </w:rPr>
        <w:t xml:space="preserve"> </w:t>
      </w:r>
      <w:r>
        <w:t>eligibility.</w:t>
      </w:r>
    </w:p>
    <w:p w14:paraId="197F4FBD" w14:textId="77777777" w:rsidR="00A52165" w:rsidRDefault="0047401C">
      <w:pPr>
        <w:pStyle w:val="Heading1"/>
        <w:numPr>
          <w:ilvl w:val="0"/>
          <w:numId w:val="2"/>
        </w:numPr>
        <w:tabs>
          <w:tab w:val="left" w:pos="830"/>
        </w:tabs>
        <w:spacing w:before="200"/>
        <w:ind w:right="458"/>
      </w:pPr>
      <w:r>
        <w:t>What</w:t>
      </w:r>
      <w:r>
        <w:rPr>
          <w:spacing w:val="25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monthly</w:t>
      </w:r>
      <w:r>
        <w:rPr>
          <w:spacing w:val="24"/>
        </w:rPr>
        <w:t xml:space="preserve"> </w:t>
      </w:r>
      <w:r>
        <w:t>income</w:t>
      </w:r>
      <w:r>
        <w:rPr>
          <w:spacing w:val="26"/>
        </w:rPr>
        <w:t xml:space="preserve"> </w:t>
      </w:r>
      <w:r>
        <w:t>limit</w:t>
      </w:r>
      <w:r>
        <w:rPr>
          <w:spacing w:val="26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would</w:t>
      </w:r>
      <w:r>
        <w:rPr>
          <w:spacing w:val="25"/>
        </w:rPr>
        <w:t xml:space="preserve"> </w:t>
      </w:r>
      <w:r>
        <w:t>allow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student</w:t>
      </w:r>
      <w:r>
        <w:rPr>
          <w:spacing w:val="25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I/DD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eligible</w:t>
      </w:r>
      <w:r>
        <w:rPr>
          <w:spacing w:val="25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NJ</w:t>
      </w:r>
      <w:r>
        <w:rPr>
          <w:spacing w:val="-59"/>
        </w:rPr>
        <w:t xml:space="preserve"> </w:t>
      </w:r>
      <w:r>
        <w:t>Medicaid?</w:t>
      </w:r>
    </w:p>
    <w:p w14:paraId="4422C1E7" w14:textId="0018A2DF" w:rsidR="00A52165" w:rsidRDefault="0047401C">
      <w:pPr>
        <w:pStyle w:val="BodyText"/>
        <w:spacing w:before="200"/>
        <w:ind w:left="109" w:right="457"/>
        <w:jc w:val="both"/>
      </w:pPr>
      <w:r>
        <w:t>Depending upon the amount of child support income or the SSDI benefit, the son/daughter with IDD may be</w:t>
      </w:r>
      <w:r>
        <w:rPr>
          <w:spacing w:val="-59"/>
        </w:rPr>
        <w:t xml:space="preserve"> </w:t>
      </w:r>
      <w:r>
        <w:t>eligible for Medicaid, even though they are not eligible for SSI.</w:t>
      </w:r>
      <w:r>
        <w:rPr>
          <w:spacing w:val="1"/>
        </w:rPr>
        <w:t xml:space="preserve"> </w:t>
      </w:r>
      <w:r>
        <w:t xml:space="preserve">If the individual with IDD has a </w:t>
      </w:r>
      <w:r>
        <w:rPr>
          <w:b/>
        </w:rPr>
        <w:t>monthly</w:t>
      </w:r>
      <w:r>
        <w:rPr>
          <w:b/>
          <w:spacing w:val="1"/>
        </w:rPr>
        <w:t xml:space="preserve"> </w:t>
      </w:r>
      <w:r>
        <w:rPr>
          <w:b/>
        </w:rPr>
        <w:t>income lower than $1,</w:t>
      </w:r>
      <w:r w:rsidR="00FB669F">
        <w:rPr>
          <w:b/>
        </w:rPr>
        <w:t>133</w:t>
      </w:r>
      <w:r>
        <w:rPr>
          <w:b/>
        </w:rPr>
        <w:t xml:space="preserve">/month </w:t>
      </w:r>
      <w:r>
        <w:t>(in 20</w:t>
      </w:r>
      <w:r w:rsidR="00FB669F">
        <w:t>22</w:t>
      </w:r>
      <w:r>
        <w:t xml:space="preserve">), </w:t>
      </w:r>
      <w:r w:rsidR="004645C3">
        <w:t>they should apply</w:t>
      </w:r>
      <w:r>
        <w:t xml:space="preserve"> for NJ Medicaid in the</w:t>
      </w:r>
      <w:r>
        <w:rPr>
          <w:spacing w:val="1"/>
        </w:rPr>
        <w:t xml:space="preserve"> </w:t>
      </w:r>
      <w:r>
        <w:t>category</w:t>
      </w:r>
      <w:r>
        <w:rPr>
          <w:spacing w:val="-1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t>New Jersey</w:t>
      </w:r>
      <w:r>
        <w:rPr>
          <w:spacing w:val="-1"/>
        </w:rPr>
        <w:t xml:space="preserve"> </w:t>
      </w:r>
      <w:r>
        <w:t>Care Special</w:t>
      </w:r>
      <w:r>
        <w:rPr>
          <w:spacing w:val="-1"/>
        </w:rPr>
        <w:t xml:space="preserve"> </w:t>
      </w:r>
      <w:r>
        <w:t>Medicaid Program,</w:t>
      </w:r>
      <w:r>
        <w:rPr>
          <w:spacing w:val="-1"/>
        </w:rPr>
        <w:t xml:space="preserve"> </w:t>
      </w:r>
      <w:r>
        <w:t>also known</w:t>
      </w:r>
      <w:r>
        <w:rPr>
          <w:spacing w:val="-2"/>
        </w:rPr>
        <w:t xml:space="preserve"> </w:t>
      </w:r>
      <w:r>
        <w:t>as Community</w:t>
      </w:r>
      <w:r>
        <w:rPr>
          <w:spacing w:val="-1"/>
        </w:rPr>
        <w:t xml:space="preserve"> </w:t>
      </w:r>
      <w:r>
        <w:t>Medicaid.</w:t>
      </w:r>
    </w:p>
    <w:p w14:paraId="04759642" w14:textId="77777777" w:rsidR="00A52165" w:rsidRDefault="00A52165">
      <w:pPr>
        <w:pStyle w:val="BodyText"/>
        <w:spacing w:before="7"/>
        <w:rPr>
          <w:sz w:val="18"/>
        </w:rPr>
      </w:pPr>
    </w:p>
    <w:p w14:paraId="2E122590" w14:textId="03B76412" w:rsidR="00A52165" w:rsidRDefault="00EB4033">
      <w:pPr>
        <w:pStyle w:val="Heading1"/>
        <w:spacing w:before="55"/>
        <w:ind w:left="0" w:right="107" w:firstLine="0"/>
        <w:jc w:val="right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0496" behindDoc="1" locked="0" layoutInCell="1" allowOverlap="1" wp14:anchorId="5F6A90F0" wp14:editId="164730FD">
                <wp:simplePos x="0" y="0"/>
                <wp:positionH relativeFrom="page">
                  <wp:posOffset>5779135</wp:posOffset>
                </wp:positionH>
                <wp:positionV relativeFrom="paragraph">
                  <wp:posOffset>179705</wp:posOffset>
                </wp:positionV>
                <wp:extent cx="1808480" cy="139700"/>
                <wp:effectExtent l="0" t="0" r="0" b="0"/>
                <wp:wrapNone/>
                <wp:docPr id="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84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79570" w14:textId="77777777" w:rsidR="00A52165" w:rsidRDefault="0047401C">
                            <w:pPr>
                              <w:spacing w:line="220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position:absolute;left:0;text-align:left;margin-left:455.05pt;margin-top:14.15pt;width:142.4pt;height:11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" filled="f" stroked="f">
                <v:textbox inset="0,0,0,0">
                  <w:txbxContent>
                    <w:p w:rsidR="00A52165" w:rsidRDefault="0047401C">
                      <w:pPr>
                        <w:spacing w:line="220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7401C">
        <w:rPr>
          <w:rFonts w:ascii="Calibri"/>
        </w:rPr>
        <w:t>(Continued</w:t>
      </w:r>
      <w:r w:rsidR="0047401C">
        <w:rPr>
          <w:rFonts w:ascii="Calibri"/>
          <w:spacing w:val="-3"/>
        </w:rPr>
        <w:t xml:space="preserve"> </w:t>
      </w:r>
      <w:r w:rsidR="0047401C">
        <w:rPr>
          <w:rFonts w:ascii="Calibri"/>
        </w:rPr>
        <w:t>on</w:t>
      </w:r>
      <w:r w:rsidR="0047401C">
        <w:rPr>
          <w:rFonts w:ascii="Calibri"/>
          <w:spacing w:val="-3"/>
        </w:rPr>
        <w:t xml:space="preserve"> </w:t>
      </w:r>
      <w:r w:rsidR="0047401C">
        <w:rPr>
          <w:rFonts w:ascii="Calibri"/>
        </w:rPr>
        <w:t>next</w:t>
      </w:r>
      <w:r w:rsidR="0047401C">
        <w:rPr>
          <w:rFonts w:ascii="Calibri"/>
          <w:spacing w:val="-1"/>
        </w:rPr>
        <w:t xml:space="preserve"> </w:t>
      </w:r>
      <w:r w:rsidR="0047401C">
        <w:rPr>
          <w:rFonts w:ascii="Calibri"/>
        </w:rPr>
        <w:t>page)</w:t>
      </w:r>
    </w:p>
    <w:p w14:paraId="0937D903" w14:textId="77777777" w:rsidR="00A52165" w:rsidRDefault="00A52165" w:rsidP="00FA7559">
      <w:pPr>
        <w:jc w:val="center"/>
        <w:rPr>
          <w:rFonts w:ascii="Calibri"/>
        </w:rPr>
        <w:sectPr w:rsidR="00A52165">
          <w:headerReference w:type="default" r:id="rId7"/>
          <w:footerReference w:type="default" r:id="rId8"/>
          <w:type w:val="continuous"/>
          <w:pgSz w:w="12240" w:h="15840"/>
          <w:pgMar w:top="1560" w:right="440" w:bottom="740" w:left="700" w:header="360" w:footer="550" w:gutter="0"/>
          <w:pgNumType w:start="1"/>
          <w:cols w:space="720"/>
        </w:sectPr>
      </w:pPr>
    </w:p>
    <w:p w14:paraId="5D4E5EBC" w14:textId="7956082E" w:rsidR="00A52165" w:rsidRDefault="00EB4033">
      <w:pPr>
        <w:pStyle w:val="BodyText"/>
        <w:rPr>
          <w:rFonts w:ascii="Calibri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42F1FAB" wp14:editId="5EDEC114">
                <wp:simplePos x="0" y="0"/>
                <wp:positionH relativeFrom="page">
                  <wp:posOffset>76835</wp:posOffset>
                </wp:positionH>
                <wp:positionV relativeFrom="page">
                  <wp:posOffset>9491980</wp:posOffset>
                </wp:positionV>
                <wp:extent cx="7510145" cy="0"/>
                <wp:effectExtent l="0" t="0" r="0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101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C8A6A2" id="Line 3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.05pt,747.4pt" to="597.4pt,7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" strokeweight=".25153mm">
                <w10:wrap anchorx="page" anchory="page"/>
              </v:line>
            </w:pict>
          </mc:Fallback>
        </mc:AlternateContent>
      </w:r>
    </w:p>
    <w:p w14:paraId="22953248" w14:textId="77777777" w:rsidR="00A52165" w:rsidRDefault="00A52165">
      <w:pPr>
        <w:pStyle w:val="BodyText"/>
        <w:spacing w:before="1"/>
        <w:rPr>
          <w:rFonts w:ascii="Calibri"/>
          <w:b/>
          <w:sz w:val="23"/>
        </w:rPr>
      </w:pPr>
    </w:p>
    <w:p w14:paraId="50B6C1C8" w14:textId="4DDAFFD0" w:rsidR="00A52165" w:rsidRDefault="0047401C">
      <w:pPr>
        <w:pStyle w:val="ListParagraph"/>
        <w:numPr>
          <w:ilvl w:val="0"/>
          <w:numId w:val="2"/>
        </w:numPr>
        <w:tabs>
          <w:tab w:val="left" w:pos="830"/>
        </w:tabs>
        <w:spacing w:before="92"/>
        <w:ind w:right="456"/>
        <w:rPr>
          <w:b/>
        </w:rPr>
      </w:pPr>
      <w:r>
        <w:rPr>
          <w:b/>
        </w:rPr>
        <w:t>What</w:t>
      </w:r>
      <w:r>
        <w:rPr>
          <w:b/>
          <w:spacing w:val="19"/>
        </w:rPr>
        <w:t xml:space="preserve"> </w:t>
      </w:r>
      <w:r>
        <w:rPr>
          <w:b/>
        </w:rPr>
        <w:t>is</w:t>
      </w:r>
      <w:r>
        <w:rPr>
          <w:b/>
          <w:spacing w:val="19"/>
        </w:rPr>
        <w:t xml:space="preserve"> </w:t>
      </w:r>
      <w:r>
        <w:rPr>
          <w:b/>
        </w:rPr>
        <w:t>the</w:t>
      </w:r>
      <w:r>
        <w:rPr>
          <w:b/>
          <w:spacing w:val="21"/>
        </w:rPr>
        <w:t xml:space="preserve"> </w:t>
      </w:r>
      <w:r>
        <w:rPr>
          <w:b/>
        </w:rPr>
        <w:t>process</w:t>
      </w:r>
      <w:r>
        <w:rPr>
          <w:b/>
          <w:spacing w:val="19"/>
        </w:rPr>
        <w:t xml:space="preserve"> </w:t>
      </w:r>
      <w:r>
        <w:rPr>
          <w:b/>
        </w:rPr>
        <w:t>to</w:t>
      </w:r>
      <w:r>
        <w:rPr>
          <w:b/>
          <w:spacing w:val="21"/>
        </w:rPr>
        <w:t xml:space="preserve"> </w:t>
      </w:r>
      <w:r>
        <w:rPr>
          <w:b/>
        </w:rPr>
        <w:t>allow</w:t>
      </w:r>
      <w:r>
        <w:rPr>
          <w:b/>
          <w:spacing w:val="21"/>
        </w:rPr>
        <w:t xml:space="preserve"> </w:t>
      </w:r>
      <w:r>
        <w:rPr>
          <w:b/>
        </w:rPr>
        <w:t>some</w:t>
      </w:r>
      <w:r>
        <w:rPr>
          <w:b/>
          <w:spacing w:val="19"/>
        </w:rPr>
        <w:t xml:space="preserve"> </w:t>
      </w:r>
      <w:r>
        <w:rPr>
          <w:b/>
        </w:rPr>
        <w:t>individuals</w:t>
      </w:r>
      <w:r>
        <w:rPr>
          <w:b/>
          <w:spacing w:val="19"/>
        </w:rPr>
        <w:t xml:space="preserve"> </w:t>
      </w:r>
      <w:r>
        <w:rPr>
          <w:b/>
        </w:rPr>
        <w:t>with</w:t>
      </w:r>
      <w:r>
        <w:rPr>
          <w:b/>
          <w:spacing w:val="20"/>
        </w:rPr>
        <w:t xml:space="preserve"> </w:t>
      </w:r>
      <w:r>
        <w:rPr>
          <w:b/>
        </w:rPr>
        <w:t>IDD</w:t>
      </w:r>
      <w:r>
        <w:rPr>
          <w:b/>
          <w:spacing w:val="19"/>
        </w:rPr>
        <w:t xml:space="preserve"> </w:t>
      </w:r>
      <w:r>
        <w:rPr>
          <w:b/>
        </w:rPr>
        <w:t>to</w:t>
      </w:r>
      <w:r>
        <w:rPr>
          <w:b/>
          <w:spacing w:val="19"/>
        </w:rPr>
        <w:t xml:space="preserve"> </w:t>
      </w:r>
      <w:r>
        <w:rPr>
          <w:b/>
        </w:rPr>
        <w:t>receive</w:t>
      </w:r>
      <w:r>
        <w:rPr>
          <w:b/>
          <w:spacing w:val="20"/>
        </w:rPr>
        <w:t xml:space="preserve"> </w:t>
      </w:r>
      <w:r>
        <w:rPr>
          <w:b/>
        </w:rPr>
        <w:t>DDD</w:t>
      </w:r>
      <w:r>
        <w:rPr>
          <w:b/>
          <w:spacing w:val="20"/>
        </w:rPr>
        <w:t xml:space="preserve"> </w:t>
      </w:r>
      <w:r>
        <w:rPr>
          <w:b/>
        </w:rPr>
        <w:t>services,</w:t>
      </w:r>
      <w:r>
        <w:rPr>
          <w:b/>
          <w:spacing w:val="19"/>
        </w:rPr>
        <w:t xml:space="preserve"> </w:t>
      </w:r>
      <w:r>
        <w:rPr>
          <w:b/>
        </w:rPr>
        <w:t>if</w:t>
      </w:r>
      <w:r>
        <w:rPr>
          <w:b/>
          <w:spacing w:val="19"/>
        </w:rPr>
        <w:t xml:space="preserve"> </w:t>
      </w:r>
      <w:r>
        <w:rPr>
          <w:b/>
        </w:rPr>
        <w:t>they</w:t>
      </w:r>
      <w:r>
        <w:rPr>
          <w:b/>
          <w:spacing w:val="19"/>
        </w:rPr>
        <w:t xml:space="preserve"> </w:t>
      </w:r>
      <w:r>
        <w:rPr>
          <w:b/>
        </w:rPr>
        <w:t>do</w:t>
      </w:r>
      <w:r>
        <w:rPr>
          <w:b/>
          <w:spacing w:val="-58"/>
        </w:rPr>
        <w:t xml:space="preserve"> </w:t>
      </w:r>
      <w:r>
        <w:rPr>
          <w:b/>
          <w:u w:val="thick"/>
        </w:rPr>
        <w:t>not</w:t>
      </w:r>
      <w:r>
        <w:rPr>
          <w:b/>
          <w:spacing w:val="-1"/>
        </w:rPr>
        <w:t xml:space="preserve"> </w:t>
      </w:r>
      <w:r>
        <w:rPr>
          <w:b/>
        </w:rPr>
        <w:t>meet the usual</w:t>
      </w:r>
      <w:r w:rsidR="00905409">
        <w:rPr>
          <w:b/>
        </w:rPr>
        <w:t xml:space="preserve"> income</w:t>
      </w:r>
      <w:r>
        <w:rPr>
          <w:b/>
        </w:rPr>
        <w:t xml:space="preserve"> criteria for Medicaid</w:t>
      </w:r>
      <w:r>
        <w:rPr>
          <w:b/>
          <w:spacing w:val="-1"/>
        </w:rPr>
        <w:t xml:space="preserve"> </w:t>
      </w:r>
      <w:r>
        <w:rPr>
          <w:b/>
        </w:rPr>
        <w:t>eligibility?</w:t>
      </w:r>
    </w:p>
    <w:p w14:paraId="0E34F664" w14:textId="43EE4749" w:rsidR="00A52165" w:rsidRDefault="0047401C">
      <w:pPr>
        <w:spacing w:before="200"/>
        <w:ind w:left="110" w:right="455"/>
        <w:jc w:val="both"/>
      </w:pPr>
      <w:r>
        <w:rPr>
          <w:b/>
        </w:rPr>
        <w:t>DDD</w:t>
      </w:r>
      <w:r>
        <w:rPr>
          <w:b/>
          <w:spacing w:val="1"/>
        </w:rPr>
        <w:t xml:space="preserve"> </w:t>
      </w:r>
      <w:r>
        <w:rPr>
          <w:b/>
        </w:rPr>
        <w:t>developed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term</w:t>
      </w:r>
      <w:r>
        <w:rPr>
          <w:b/>
          <w:spacing w:val="1"/>
        </w:rPr>
        <w:t xml:space="preserve"> </w:t>
      </w:r>
      <w:r>
        <w:rPr>
          <w:b/>
        </w:rPr>
        <w:t>“Non-DAC”</w:t>
      </w:r>
      <w:r>
        <w:rPr>
          <w:b/>
          <w:spacing w:val="1"/>
        </w:rPr>
        <w:t xml:space="preserve"> </w:t>
      </w:r>
      <w:r>
        <w:rPr>
          <w:b/>
        </w:rPr>
        <w:t>to</w:t>
      </w:r>
      <w:r>
        <w:rPr>
          <w:b/>
          <w:spacing w:val="1"/>
        </w:rPr>
        <w:t xml:space="preserve"> </w:t>
      </w:r>
      <w:r>
        <w:rPr>
          <w:b/>
        </w:rPr>
        <w:t>describe</w:t>
      </w:r>
      <w:r>
        <w:rPr>
          <w:b/>
          <w:spacing w:val="1"/>
        </w:rPr>
        <w:t xml:space="preserve"> </w:t>
      </w:r>
      <w:r>
        <w:rPr>
          <w:b/>
        </w:rPr>
        <w:t>individuals</w:t>
      </w:r>
      <w:r>
        <w:rPr>
          <w:b/>
          <w:spacing w:val="1"/>
        </w:rPr>
        <w:t xml:space="preserve"> </w:t>
      </w:r>
      <w:r>
        <w:rPr>
          <w:b/>
        </w:rPr>
        <w:t>with</w:t>
      </w:r>
      <w:r>
        <w:rPr>
          <w:b/>
          <w:spacing w:val="1"/>
        </w:rPr>
        <w:t xml:space="preserve"> </w:t>
      </w:r>
      <w:r>
        <w:rPr>
          <w:b/>
        </w:rPr>
        <w:t>IDD</w:t>
      </w:r>
      <w:r>
        <w:rPr>
          <w:b/>
          <w:spacing w:val="1"/>
        </w:rPr>
        <w:t xml:space="preserve"> </w:t>
      </w:r>
      <w:r>
        <w:rPr>
          <w:b/>
        </w:rPr>
        <w:t>who</w:t>
      </w:r>
      <w:r>
        <w:rPr>
          <w:b/>
          <w:spacing w:val="1"/>
        </w:rPr>
        <w:t xml:space="preserve"> </w:t>
      </w:r>
      <w:r>
        <w:rPr>
          <w:b/>
        </w:rPr>
        <w:t>are</w:t>
      </w:r>
      <w:r>
        <w:rPr>
          <w:b/>
          <w:spacing w:val="1"/>
        </w:rPr>
        <w:t xml:space="preserve"> </w:t>
      </w:r>
      <w:r>
        <w:rPr>
          <w:b/>
        </w:rPr>
        <w:t>eligible</w:t>
      </w:r>
      <w:r>
        <w:rPr>
          <w:b/>
          <w:spacing w:val="1"/>
        </w:rPr>
        <w:t xml:space="preserve"> </w:t>
      </w:r>
      <w:r>
        <w:rPr>
          <w:b/>
        </w:rPr>
        <w:t>for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an</w:t>
      </w:r>
      <w:r w:rsidR="00905409">
        <w:rPr>
          <w:b/>
        </w:rPr>
        <w:t xml:space="preserve"> </w:t>
      </w:r>
      <w:r>
        <w:rPr>
          <w:b/>
          <w:spacing w:val="-59"/>
        </w:rPr>
        <w:t xml:space="preserve"> </w:t>
      </w:r>
      <w:r>
        <w:rPr>
          <w:b/>
        </w:rPr>
        <w:t>exception</w:t>
      </w:r>
      <w:proofErr w:type="gramEnd"/>
      <w:r>
        <w:rPr>
          <w:b/>
        </w:rPr>
        <w:t xml:space="preserve"> to the requirement of having Medicaid before they can receive DDD services.</w:t>
      </w:r>
      <w:r>
        <w:rPr>
          <w:b/>
          <w:spacing w:val="1"/>
        </w:rPr>
        <w:t xml:space="preserve"> </w:t>
      </w:r>
      <w:r>
        <w:t>The term</w:t>
      </w:r>
      <w:r>
        <w:rPr>
          <w:spacing w:val="1"/>
        </w:rPr>
        <w:t xml:space="preserve"> </w:t>
      </w:r>
      <w:r>
        <w:t>“Non-DAC” indicates that the individual with IDD receives child support due to divorce or receives SSDI</w:t>
      </w:r>
      <w:r>
        <w:rPr>
          <w:spacing w:val="1"/>
        </w:rPr>
        <w:t xml:space="preserve"> </w:t>
      </w:r>
      <w:r>
        <w:t>benefits because a parent has retired, become disabled, or passed away.</w:t>
      </w:r>
      <w:r w:rsidR="00905409">
        <w:t xml:space="preserve"> </w:t>
      </w:r>
      <w:r>
        <w:t>It further indicates that due to the</w:t>
      </w:r>
      <w:r w:rsidR="00905409">
        <w:t xml:space="preserve"> </w:t>
      </w:r>
      <w:r>
        <w:rPr>
          <w:spacing w:val="-59"/>
        </w:rPr>
        <w:t xml:space="preserve"> </w:t>
      </w:r>
      <w:r w:rsidR="00905409">
        <w:rPr>
          <w:spacing w:val="-59"/>
        </w:rPr>
        <w:t xml:space="preserve">    </w:t>
      </w:r>
      <w:r>
        <w:t xml:space="preserve">amount of this income, the individual with IDD is </w:t>
      </w:r>
      <w:r>
        <w:rPr>
          <w:u w:val="single"/>
        </w:rPr>
        <w:t>not</w:t>
      </w:r>
      <w:r>
        <w:t xml:space="preserve"> able to receive Medicaid from the County Welfare</w:t>
      </w:r>
      <w:r>
        <w:rPr>
          <w:spacing w:val="1"/>
        </w:rPr>
        <w:t xml:space="preserve"> </w:t>
      </w:r>
      <w:r>
        <w:t>Agency/Board</w:t>
      </w:r>
      <w:r>
        <w:rPr>
          <w:spacing w:val="-1"/>
        </w:rPr>
        <w:t xml:space="preserve"> </w:t>
      </w:r>
      <w:r>
        <w:t>of Social</w:t>
      </w:r>
      <w:r>
        <w:rPr>
          <w:spacing w:val="-1"/>
        </w:rPr>
        <w:t xml:space="preserve"> </w:t>
      </w:r>
      <w:r>
        <w:t>Services.</w:t>
      </w:r>
    </w:p>
    <w:p w14:paraId="20DD20EA" w14:textId="2ED3D512" w:rsidR="00A52165" w:rsidRDefault="0047401C">
      <w:pPr>
        <w:pStyle w:val="BodyText"/>
        <w:spacing w:before="199"/>
        <w:ind w:left="110" w:right="455"/>
        <w:jc w:val="both"/>
      </w:pPr>
      <w:r>
        <w:t>The Arc of New Jersey developed a Medicaid Eligibility Problem Form so that families can easily document</w:t>
      </w:r>
      <w:r>
        <w:rPr>
          <w:spacing w:val="1"/>
        </w:rPr>
        <w:t xml:space="preserve"> </w:t>
      </w:r>
      <w:r>
        <w:t>why their son/daughter is ineligible for Medicaid.</w:t>
      </w:r>
      <w:r>
        <w:rPr>
          <w:spacing w:val="1"/>
        </w:rPr>
        <w:t xml:space="preserve"> </w:t>
      </w:r>
      <w:r>
        <w:t>DDD has developed a separate troubleshooting form.</w:t>
      </w:r>
      <w:r>
        <w:rPr>
          <w:spacing w:val="1"/>
        </w:rPr>
        <w:t xml:space="preserve"> </w:t>
      </w:r>
      <w:r>
        <w:t>These two forms are similar, and the family does not need to complete both. When a family completes The</w:t>
      </w:r>
      <w:r>
        <w:rPr>
          <w:spacing w:val="1"/>
        </w:rPr>
        <w:t xml:space="preserve"> </w:t>
      </w:r>
      <w:r>
        <w:t>Arc</w:t>
      </w:r>
      <w:r>
        <w:rPr>
          <w:spacing w:val="-1"/>
        </w:rPr>
        <w:t xml:space="preserve"> </w:t>
      </w:r>
      <w:r>
        <w:t>of New</w:t>
      </w:r>
      <w:r>
        <w:rPr>
          <w:spacing w:val="-1"/>
        </w:rPr>
        <w:t xml:space="preserve"> </w:t>
      </w:r>
      <w:r>
        <w:t>Jersey’s form,</w:t>
      </w:r>
      <w:r>
        <w:rPr>
          <w:spacing w:val="-1"/>
        </w:rPr>
        <w:t xml:space="preserve"> </w:t>
      </w:r>
      <w:r>
        <w:t>it is</w:t>
      </w:r>
      <w:r w:rsidR="00D92EF2">
        <w:t xml:space="preserve"> usually</w:t>
      </w:r>
      <w:r>
        <w:rPr>
          <w:spacing w:val="-1"/>
        </w:rPr>
        <w:t xml:space="preserve"> </w:t>
      </w:r>
      <w:r>
        <w:t>forwarded to</w:t>
      </w:r>
      <w:r w:rsidR="00D92EF2">
        <w:t xml:space="preserve"> The Arc of New Jersey’s Mainstreaming Medical Care Program. After reviewing the completed form, it can then be forwarded to</w:t>
      </w:r>
      <w:r>
        <w:t xml:space="preserve"> DDD</w:t>
      </w:r>
      <w:r>
        <w:rPr>
          <w:spacing w:val="-1"/>
        </w:rPr>
        <w:t xml:space="preserve"> </w:t>
      </w:r>
      <w:r>
        <w:t>to request</w:t>
      </w:r>
      <w:r>
        <w:rPr>
          <w:spacing w:val="-1"/>
        </w:rPr>
        <w:t xml:space="preserve"> </w:t>
      </w:r>
      <w:r>
        <w:t>“Non-DAC”</w:t>
      </w:r>
      <w:r>
        <w:rPr>
          <w:spacing w:val="1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stude</w:t>
      </w:r>
      <w:r w:rsidR="00D92EF2">
        <w:t>nt</w:t>
      </w:r>
      <w:r>
        <w:t>.</w:t>
      </w:r>
    </w:p>
    <w:p w14:paraId="5E446887" w14:textId="6CA51FD6" w:rsidR="00A52165" w:rsidRDefault="0047401C">
      <w:pPr>
        <w:pStyle w:val="Heading1"/>
        <w:spacing w:before="202"/>
        <w:ind w:left="110" w:right="458" w:firstLine="0"/>
        <w:jc w:val="both"/>
      </w:pPr>
      <w:r>
        <w:t>The Arc of NJ’s Mainstreaming Medical Care Program has a Medicaid Eligibility</w:t>
      </w:r>
      <w:r w:rsidRPr="00857BB1">
        <w:t xml:space="preserve"> </w:t>
      </w:r>
      <w:r w:rsidRPr="00D10E24">
        <w:t>form</w:t>
      </w:r>
      <w:r w:rsidRPr="00857BB1">
        <w:t xml:space="preserve"> </w:t>
      </w:r>
      <w:r>
        <w:t>available online</w:t>
      </w:r>
      <w:r>
        <w:rPr>
          <w:spacing w:val="-59"/>
        </w:rPr>
        <w:t xml:space="preserve"> </w:t>
      </w:r>
      <w:r>
        <w:t>at</w:t>
      </w:r>
      <w:r>
        <w:rPr>
          <w:spacing w:val="-1"/>
        </w:rPr>
        <w:t xml:space="preserve"> </w:t>
      </w:r>
      <w:hyperlink r:id="rId9">
        <w:r>
          <w:rPr>
            <w:color w:val="0562C1"/>
            <w:u w:val="thick" w:color="0562C1"/>
          </w:rPr>
          <w:t>www.mainstreamingmedicalcare.org</w:t>
        </w:r>
        <w:r>
          <w:rPr>
            <w:color w:val="0562C1"/>
            <w:spacing w:val="-3"/>
          </w:rPr>
          <w:t xml:space="preserve"> </w:t>
        </w:r>
      </w:hyperlink>
      <w:r>
        <w:t>or</w:t>
      </w:r>
      <w:r>
        <w:rPr>
          <w:spacing w:val="-1"/>
        </w:rPr>
        <w:t xml:space="preserve"> </w:t>
      </w:r>
      <w:r w:rsidR="00D92EF2">
        <w:rPr>
          <w:spacing w:val="-1"/>
        </w:rPr>
        <w:t xml:space="preserve">it </w:t>
      </w:r>
      <w:r>
        <w:t>can be</w:t>
      </w:r>
      <w:r>
        <w:rPr>
          <w:spacing w:val="-1"/>
        </w:rPr>
        <w:t xml:space="preserve"> </w:t>
      </w:r>
      <w:r>
        <w:t>requested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emailing</w:t>
      </w:r>
      <w:r>
        <w:rPr>
          <w:spacing w:val="-1"/>
        </w:rPr>
        <w:t xml:space="preserve"> </w:t>
      </w:r>
      <w:hyperlink r:id="rId10">
        <w:r>
          <w:rPr>
            <w:color w:val="0562C1"/>
            <w:u w:val="thick" w:color="0562C1"/>
          </w:rPr>
          <w:t>broberts@arcnj.org</w:t>
        </w:r>
        <w:r>
          <w:t>.</w:t>
        </w:r>
      </w:hyperlink>
    </w:p>
    <w:p w14:paraId="66B064B1" w14:textId="0F7CDB53" w:rsidR="00D10E24" w:rsidRDefault="00D10E24">
      <w:pPr>
        <w:pStyle w:val="Heading1"/>
        <w:spacing w:before="202"/>
        <w:ind w:left="110" w:right="458" w:firstLine="0"/>
        <w:jc w:val="both"/>
      </w:pPr>
      <w:r>
        <w:t xml:space="preserve">You can also access the Medicaid Eligibility Form by </w:t>
      </w:r>
      <w:hyperlink r:id="rId11" w:history="1">
        <w:r w:rsidRPr="00237B98">
          <w:rPr>
            <w:rStyle w:val="Hyperlink"/>
            <w:color w:val="0562C1"/>
          </w:rPr>
          <w:t>clicking here.</w:t>
        </w:r>
      </w:hyperlink>
    </w:p>
    <w:p w14:paraId="016AF3BD" w14:textId="1EF2C329" w:rsidR="00A52165" w:rsidRDefault="0047401C" w:rsidP="003F46C2">
      <w:pPr>
        <w:pStyle w:val="BodyText"/>
        <w:spacing w:before="198"/>
        <w:ind w:left="468" w:right="459"/>
        <w:jc w:val="both"/>
      </w:pPr>
      <w:r>
        <w:t>DDD is the only agency that can officially</w:t>
      </w:r>
      <w:r w:rsidR="00BC2662">
        <w:t xml:space="preserve"> provide a Non-DAC designation.</w:t>
      </w:r>
      <w:r>
        <w:t xml:space="preserve"> </w:t>
      </w:r>
      <w:r w:rsidR="00BC2662">
        <w:t>“</w:t>
      </w:r>
      <w:r>
        <w:t>Non-DACs</w:t>
      </w:r>
      <w:r w:rsidR="00BC2662">
        <w:t>”</w:t>
      </w:r>
      <w:r>
        <w:t xml:space="preserve"> are individuals</w:t>
      </w:r>
      <w:r>
        <w:rPr>
          <w:spacing w:val="1"/>
        </w:rPr>
        <w:t xml:space="preserve"> </w:t>
      </w:r>
      <w:r w:rsidR="00BC2662">
        <w:rPr>
          <w:spacing w:val="1"/>
        </w:rPr>
        <w:t xml:space="preserve">with IDD </w:t>
      </w:r>
      <w:r>
        <w:t xml:space="preserve">who </w:t>
      </w:r>
      <w:r w:rsidR="00510F15">
        <w:t>receive income</w:t>
      </w:r>
      <w:r>
        <w:t xml:space="preserve"> above</w:t>
      </w:r>
      <w:r>
        <w:rPr>
          <w:spacing w:val="1"/>
        </w:rPr>
        <w:t xml:space="preserve"> </w:t>
      </w:r>
      <w:r>
        <w:t xml:space="preserve">100% </w:t>
      </w:r>
      <w:r w:rsidR="00BC2662">
        <w:t xml:space="preserve">of the </w:t>
      </w:r>
      <w:r>
        <w:t>Federal</w:t>
      </w:r>
      <w:r>
        <w:rPr>
          <w:spacing w:val="1"/>
        </w:rPr>
        <w:t xml:space="preserve"> </w:t>
      </w:r>
      <w:r>
        <w:t>Poverty</w:t>
      </w:r>
      <w:r>
        <w:rPr>
          <w:spacing w:val="61"/>
        </w:rPr>
        <w:t xml:space="preserve"> </w:t>
      </w:r>
      <w:r>
        <w:t>Level ($1,</w:t>
      </w:r>
      <w:r w:rsidR="00BC2662">
        <w:t>133</w:t>
      </w:r>
      <w:r>
        <w:t>/month in 20</w:t>
      </w:r>
      <w:r w:rsidR="00BC2662">
        <w:t>22</w:t>
      </w:r>
      <w:r>
        <w:t>) and</w:t>
      </w:r>
      <w:r>
        <w:rPr>
          <w:spacing w:val="1"/>
        </w:rPr>
        <w:t xml:space="preserve"> </w:t>
      </w:r>
      <w:r>
        <w:t>under 300% Federal Benefit Rate ($2,</w:t>
      </w:r>
      <w:r w:rsidR="00BC2662">
        <w:t>523</w:t>
      </w:r>
      <w:r>
        <w:t>/month in 20</w:t>
      </w:r>
      <w:r w:rsidR="00BC2662">
        <w:t>22</w:t>
      </w:r>
      <w:r>
        <w:t>).</w:t>
      </w:r>
      <w:r w:rsidR="00EB66CD">
        <w:t xml:space="preserve"> When seeking approval for Non-DAC status, the person with IDD’s resources (i.e., bank accounts, bonds, stocks, etc.) must be less than $2,000. </w:t>
      </w:r>
      <w:r w:rsidR="00BC2662">
        <w:t xml:space="preserve">  If the individual </w:t>
      </w:r>
      <w:r w:rsidR="00EB66CD">
        <w:t xml:space="preserve">with IDD </w:t>
      </w:r>
      <w:r w:rsidR="00BC2662">
        <w:t>has resources above $2,000, then an ABLE account and/or a Special Needs Trust should be considered.</w:t>
      </w:r>
      <w:r w:rsidR="00E05C06">
        <w:t xml:space="preserve">                                                 </w:t>
      </w:r>
    </w:p>
    <w:p w14:paraId="6235B54A" w14:textId="77777777" w:rsidR="003F46C2" w:rsidRDefault="003F46C2" w:rsidP="003F46C2">
      <w:pPr>
        <w:pStyle w:val="BodyText"/>
        <w:spacing w:before="198"/>
        <w:ind w:left="468" w:right="459"/>
        <w:jc w:val="both"/>
      </w:pPr>
    </w:p>
    <w:p w14:paraId="7F155453" w14:textId="77777777" w:rsidR="00A52165" w:rsidRDefault="0047401C">
      <w:pPr>
        <w:pStyle w:val="Heading1"/>
        <w:numPr>
          <w:ilvl w:val="0"/>
          <w:numId w:val="2"/>
        </w:numPr>
        <w:tabs>
          <w:tab w:val="left" w:pos="830"/>
        </w:tabs>
        <w:ind w:hanging="361"/>
        <w:jc w:val="both"/>
      </w:pPr>
      <w:r>
        <w:t>What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receiving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“Non-DAC”</w:t>
      </w:r>
      <w:r>
        <w:rPr>
          <w:spacing w:val="-1"/>
        </w:rPr>
        <w:t xml:space="preserve"> </w:t>
      </w:r>
      <w:r>
        <w:t>designation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DDD?</w:t>
      </w:r>
    </w:p>
    <w:p w14:paraId="7050FCF8" w14:textId="35EB2D58" w:rsidR="00A52165" w:rsidRDefault="0047401C">
      <w:pPr>
        <w:pStyle w:val="BodyText"/>
        <w:spacing w:before="199"/>
        <w:ind w:left="110" w:right="457"/>
        <w:jc w:val="both"/>
      </w:pPr>
      <w:r>
        <w:t>The family should complete the DDD intake application process.</w:t>
      </w:r>
      <w:r>
        <w:rPr>
          <w:spacing w:val="1"/>
        </w:rPr>
        <w:t xml:space="preserve"> </w:t>
      </w:r>
      <w:r>
        <w:t>It should be noted that having Non-DAC</w:t>
      </w:r>
      <w:r>
        <w:rPr>
          <w:spacing w:val="1"/>
        </w:rPr>
        <w:t xml:space="preserve"> </w:t>
      </w:r>
      <w:r>
        <w:t xml:space="preserve">status does </w:t>
      </w:r>
      <w:r>
        <w:rPr>
          <w:u w:val="single"/>
        </w:rPr>
        <w:t>not</w:t>
      </w:r>
      <w:r>
        <w:t xml:space="preserve"> provide Medicaid.</w:t>
      </w:r>
      <w:r>
        <w:rPr>
          <w:spacing w:val="1"/>
        </w:rPr>
        <w:t xml:space="preserve"> </w:t>
      </w:r>
      <w:r>
        <w:t>In the future (after being app</w:t>
      </w:r>
      <w:bookmarkStart w:id="0" w:name="_GoBack"/>
      <w:bookmarkEnd w:id="0"/>
      <w:r>
        <w:t>roved for DDD services) the family will</w:t>
      </w:r>
      <w:r>
        <w:rPr>
          <w:spacing w:val="1"/>
        </w:rPr>
        <w:t xml:space="preserve"> </w:t>
      </w:r>
      <w:r>
        <w:t>receive a Medicaid application from DDD.</w:t>
      </w:r>
      <w:r>
        <w:rPr>
          <w:spacing w:val="1"/>
        </w:rPr>
        <w:t xml:space="preserve"> </w:t>
      </w:r>
      <w:r>
        <w:t>The family will then be required to apply for Medicaid for the</w:t>
      </w:r>
      <w:r>
        <w:rPr>
          <w:spacing w:val="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 xml:space="preserve">with IDD, through the </w:t>
      </w:r>
      <w:r w:rsidR="00BC2662">
        <w:t xml:space="preserve">DDD </w:t>
      </w:r>
      <w:r>
        <w:t>Waiver Supports Program.</w:t>
      </w:r>
    </w:p>
    <w:p w14:paraId="6E05B565" w14:textId="226E5289" w:rsidR="00A52165" w:rsidRDefault="0047401C">
      <w:pPr>
        <w:pStyle w:val="BodyText"/>
        <w:spacing w:before="200"/>
        <w:ind w:left="110" w:right="457"/>
        <w:jc w:val="both"/>
      </w:pPr>
      <w:r>
        <w:t>Below is a link to the NJ Division of Medical Assistance and Health Services (DMAHS) page where you can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Medicaid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Medicaid</w:t>
      </w:r>
      <w:r>
        <w:rPr>
          <w:spacing w:val="1"/>
        </w:rPr>
        <w:t xml:space="preserve"> </w:t>
      </w:r>
      <w:r>
        <w:t>Communications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Income</w:t>
      </w:r>
      <w:r w:rsidR="00AC43A0">
        <w:t xml:space="preserve"> </w:t>
      </w:r>
      <w:r>
        <w:rPr>
          <w:spacing w:val="-59"/>
        </w:rPr>
        <w:t xml:space="preserve"> </w:t>
      </w:r>
      <w:r w:rsidR="00BC2662">
        <w:rPr>
          <w:spacing w:val="-59"/>
        </w:rPr>
        <w:t xml:space="preserve">   </w:t>
      </w:r>
      <w:r>
        <w:t>Eligibility</w:t>
      </w:r>
      <w:r>
        <w:rPr>
          <w:spacing w:val="-1"/>
        </w:rPr>
        <w:t xml:space="preserve"> </w:t>
      </w:r>
      <w:r>
        <w:t>Standards:</w:t>
      </w:r>
    </w:p>
    <w:p w14:paraId="524CC973" w14:textId="708399AB" w:rsidR="001C2530" w:rsidRDefault="00C53B21" w:rsidP="001C2530">
      <w:pPr>
        <w:pStyle w:val="BodyText"/>
        <w:spacing w:before="201" w:line="429" w:lineRule="auto"/>
        <w:ind w:left="110" w:right="4541"/>
        <w:jc w:val="both"/>
        <w:rPr>
          <w:spacing w:val="1"/>
          <w:w w:val="95"/>
        </w:rPr>
      </w:pPr>
      <w:hyperlink r:id="rId12">
        <w:r w:rsidR="0047401C">
          <w:rPr>
            <w:color w:val="0562C1"/>
            <w:w w:val="95"/>
            <w:u w:val="single" w:color="0562C1"/>
          </w:rPr>
          <w:t>http://www.nj.gov/humanservices/dmahs/info/resources/medicaid/</w:t>
        </w:r>
        <w:r w:rsidR="0047401C">
          <w:rPr>
            <w:w w:val="95"/>
          </w:rPr>
          <w:t>.</w:t>
        </w:r>
      </w:hyperlink>
    </w:p>
    <w:p w14:paraId="7A3A0BD9" w14:textId="30A0E495" w:rsidR="001C2530" w:rsidRDefault="001C2530" w:rsidP="007C175B">
      <w:pPr>
        <w:pStyle w:val="BodyText"/>
        <w:spacing w:before="201" w:line="429" w:lineRule="auto"/>
        <w:ind w:right="4541"/>
        <w:jc w:val="both"/>
      </w:pPr>
    </w:p>
    <w:p w14:paraId="276E0531" w14:textId="42C9F334" w:rsidR="00331923" w:rsidRDefault="00331923" w:rsidP="007C175B">
      <w:pPr>
        <w:pStyle w:val="BodyText"/>
        <w:spacing w:before="201" w:line="429" w:lineRule="auto"/>
        <w:ind w:right="4541"/>
        <w:jc w:val="both"/>
      </w:pPr>
    </w:p>
    <w:p w14:paraId="0F02CBED" w14:textId="239FC50E" w:rsidR="00FA7559" w:rsidRDefault="00FA7559" w:rsidP="00BF15EF">
      <w:pPr>
        <w:spacing w:line="216" w:lineRule="auto"/>
        <w:ind w:right="458"/>
        <w:jc w:val="both"/>
        <w:rPr>
          <w:b/>
          <w:color w:val="212121"/>
          <w:sz w:val="18"/>
        </w:rPr>
      </w:pPr>
    </w:p>
    <w:p w14:paraId="10B6860D" w14:textId="77777777" w:rsidR="002254F1" w:rsidRDefault="002254F1">
      <w:pPr>
        <w:spacing w:line="216" w:lineRule="auto"/>
        <w:ind w:left="110" w:right="458"/>
        <w:jc w:val="both"/>
        <w:rPr>
          <w:b/>
          <w:color w:val="212121"/>
          <w:sz w:val="18"/>
        </w:rPr>
      </w:pPr>
    </w:p>
    <w:p w14:paraId="31A63E80" w14:textId="0665F6B7" w:rsidR="00A52165" w:rsidRDefault="00EB4033">
      <w:pPr>
        <w:spacing w:line="216" w:lineRule="auto"/>
        <w:ind w:left="110" w:right="458"/>
        <w:jc w:val="both"/>
        <w:rPr>
          <w:b/>
          <w:color w:val="1054CC"/>
          <w:sz w:val="18"/>
          <w:u w:val="single" w:color="1054C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2544" behindDoc="1" locked="0" layoutInCell="1" allowOverlap="1" wp14:anchorId="22A213EE" wp14:editId="3EE34802">
                <wp:simplePos x="0" y="0"/>
                <wp:positionH relativeFrom="page">
                  <wp:posOffset>514350</wp:posOffset>
                </wp:positionH>
                <wp:positionV relativeFrom="paragraph">
                  <wp:posOffset>104775</wp:posOffset>
                </wp:positionV>
                <wp:extent cx="1502410" cy="135890"/>
                <wp:effectExtent l="0" t="0" r="0" b="0"/>
                <wp:wrapNone/>
                <wp:docPr id="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241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E49E991" id="docshape7" o:spid="_x0000_s1026" style="position:absolute;margin-left:40.5pt;margin-top:8.25pt;width:118.3pt;height:10.7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" stroked="f">
                <w10:wrap anchorx="page"/>
              </v:rect>
            </w:pict>
          </mc:Fallback>
        </mc:AlternateContent>
      </w:r>
      <w:r w:rsidR="0047401C">
        <w:rPr>
          <w:b/>
          <w:color w:val="212121"/>
          <w:sz w:val="18"/>
        </w:rPr>
        <w:t>If</w:t>
      </w:r>
      <w:r w:rsidR="0047401C">
        <w:rPr>
          <w:b/>
          <w:color w:val="212121"/>
          <w:spacing w:val="1"/>
          <w:sz w:val="18"/>
        </w:rPr>
        <w:t xml:space="preserve"> </w:t>
      </w:r>
      <w:r w:rsidR="0047401C">
        <w:rPr>
          <w:b/>
          <w:color w:val="212121"/>
          <w:sz w:val="18"/>
        </w:rPr>
        <w:t>you</w:t>
      </w:r>
      <w:r w:rsidR="0047401C">
        <w:rPr>
          <w:b/>
          <w:color w:val="212121"/>
          <w:spacing w:val="1"/>
          <w:sz w:val="18"/>
        </w:rPr>
        <w:t xml:space="preserve"> </w:t>
      </w:r>
      <w:r w:rsidR="0047401C">
        <w:rPr>
          <w:b/>
          <w:color w:val="212121"/>
          <w:sz w:val="18"/>
        </w:rPr>
        <w:t>have</w:t>
      </w:r>
      <w:r w:rsidR="0047401C">
        <w:rPr>
          <w:b/>
          <w:color w:val="212121"/>
          <w:spacing w:val="1"/>
          <w:sz w:val="18"/>
        </w:rPr>
        <w:t xml:space="preserve"> </w:t>
      </w:r>
      <w:r w:rsidR="0047401C">
        <w:rPr>
          <w:b/>
          <w:color w:val="212121"/>
          <w:sz w:val="18"/>
        </w:rPr>
        <w:t>questions</w:t>
      </w:r>
      <w:r w:rsidR="0047401C">
        <w:rPr>
          <w:b/>
          <w:color w:val="212121"/>
          <w:spacing w:val="50"/>
          <w:sz w:val="18"/>
        </w:rPr>
        <w:t xml:space="preserve"> </w:t>
      </w:r>
      <w:r w:rsidR="0047401C">
        <w:rPr>
          <w:b/>
          <w:color w:val="212121"/>
          <w:sz w:val="18"/>
        </w:rPr>
        <w:t>on</w:t>
      </w:r>
      <w:r w:rsidR="0047401C">
        <w:rPr>
          <w:b/>
          <w:color w:val="212121"/>
          <w:spacing w:val="50"/>
          <w:sz w:val="18"/>
        </w:rPr>
        <w:t xml:space="preserve"> </w:t>
      </w:r>
      <w:r w:rsidR="0047401C">
        <w:rPr>
          <w:b/>
          <w:color w:val="212121"/>
          <w:sz w:val="18"/>
        </w:rPr>
        <w:t>the</w:t>
      </w:r>
      <w:r w:rsidR="0047401C">
        <w:rPr>
          <w:b/>
          <w:color w:val="212121"/>
          <w:spacing w:val="50"/>
          <w:sz w:val="18"/>
        </w:rPr>
        <w:t xml:space="preserve"> </w:t>
      </w:r>
      <w:r w:rsidR="0047401C">
        <w:rPr>
          <w:b/>
          <w:color w:val="212121"/>
          <w:sz w:val="18"/>
        </w:rPr>
        <w:t>"Non-DAC"</w:t>
      </w:r>
      <w:r w:rsidR="0047401C">
        <w:rPr>
          <w:b/>
          <w:color w:val="212121"/>
          <w:spacing w:val="50"/>
          <w:sz w:val="18"/>
        </w:rPr>
        <w:t xml:space="preserve"> </w:t>
      </w:r>
      <w:r w:rsidR="002254F1">
        <w:rPr>
          <w:b/>
          <w:color w:val="212121"/>
          <w:sz w:val="18"/>
        </w:rPr>
        <w:t>process</w:t>
      </w:r>
      <w:r w:rsidR="002254F1">
        <w:rPr>
          <w:b/>
          <w:color w:val="212121"/>
          <w:spacing w:val="50"/>
          <w:sz w:val="18"/>
        </w:rPr>
        <w:t xml:space="preserve"> </w:t>
      </w:r>
      <w:r w:rsidR="0047401C">
        <w:rPr>
          <w:b/>
          <w:color w:val="212121"/>
          <w:sz w:val="18"/>
        </w:rPr>
        <w:t>please</w:t>
      </w:r>
      <w:r w:rsidR="0047401C">
        <w:rPr>
          <w:b/>
          <w:color w:val="212121"/>
          <w:spacing w:val="1"/>
          <w:sz w:val="18"/>
        </w:rPr>
        <w:t xml:space="preserve"> </w:t>
      </w:r>
      <w:r w:rsidR="0047401C">
        <w:rPr>
          <w:b/>
          <w:color w:val="212121"/>
          <w:sz w:val="18"/>
        </w:rPr>
        <w:t>contact</w:t>
      </w:r>
      <w:r w:rsidR="0047401C">
        <w:rPr>
          <w:b/>
          <w:color w:val="212121"/>
          <w:spacing w:val="-1"/>
          <w:sz w:val="18"/>
        </w:rPr>
        <w:t xml:space="preserve"> </w:t>
      </w:r>
      <w:hyperlink r:id="rId13">
        <w:r w:rsidR="0047401C">
          <w:rPr>
            <w:b/>
            <w:color w:val="1054CC"/>
            <w:sz w:val="18"/>
            <w:u w:val="single" w:color="1054CC"/>
          </w:rPr>
          <w:t>broberts@arcnj.org</w:t>
        </w:r>
      </w:hyperlink>
      <w:r w:rsidR="002254F1">
        <w:rPr>
          <w:b/>
          <w:color w:val="1054CC"/>
          <w:sz w:val="18"/>
          <w:u w:val="single" w:color="1054CC"/>
        </w:rPr>
        <w:t>.</w:t>
      </w:r>
    </w:p>
    <w:p w14:paraId="16BF19E1" w14:textId="6BDC323C" w:rsidR="001C2530" w:rsidRDefault="001C2530" w:rsidP="001C2530">
      <w:pPr>
        <w:spacing w:line="216" w:lineRule="auto"/>
        <w:ind w:right="458"/>
        <w:jc w:val="both"/>
        <w:rPr>
          <w:b/>
          <w:sz w:val="18"/>
        </w:rPr>
      </w:pPr>
    </w:p>
    <w:sectPr w:rsidR="001C2530">
      <w:pgSz w:w="12240" w:h="15840"/>
      <w:pgMar w:top="1560" w:right="440" w:bottom="740" w:left="700" w:header="360" w:footer="5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0BF93" w14:textId="77777777" w:rsidR="00C53B21" w:rsidRDefault="00C53B21">
      <w:r>
        <w:separator/>
      </w:r>
    </w:p>
  </w:endnote>
  <w:endnote w:type="continuationSeparator" w:id="0">
    <w:p w14:paraId="761752C7" w14:textId="77777777" w:rsidR="00C53B21" w:rsidRDefault="00C5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EE00C" w14:textId="77777777" w:rsidR="00A52165" w:rsidRDefault="00EB403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2032" behindDoc="1" locked="0" layoutInCell="1" allowOverlap="1" wp14:anchorId="432502F9" wp14:editId="7DEFD42F">
              <wp:simplePos x="0" y="0"/>
              <wp:positionH relativeFrom="page">
                <wp:posOffset>2391410</wp:posOffset>
              </wp:positionH>
              <wp:positionV relativeFrom="page">
                <wp:posOffset>9569450</wp:posOffset>
              </wp:positionV>
              <wp:extent cx="2764790" cy="203200"/>
              <wp:effectExtent l="0" t="0" r="0" b="0"/>
              <wp:wrapNone/>
              <wp:docPr id="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479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9DA0A6" w14:textId="77777777" w:rsidR="00A52165" w:rsidRDefault="00C53B21">
                          <w:pPr>
                            <w:spacing w:line="305" w:lineRule="exact"/>
                            <w:ind w:left="20"/>
                            <w:rPr>
                              <w:rFonts w:ascii="Calibri"/>
                              <w:b/>
                              <w:sz w:val="28"/>
                            </w:rPr>
                          </w:pPr>
                          <w:hyperlink r:id="rId1">
                            <w:r w:rsidR="0047401C">
                              <w:rPr>
                                <w:rFonts w:ascii="Calibri"/>
                                <w:b/>
                                <w:sz w:val="28"/>
                              </w:rPr>
                              <w:t>www.mainstreamingmedicalcare.org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188.3pt;margin-top:753.5pt;width:217.7pt;height:16pt;z-index:-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" filled="f" stroked="f">
              <v:textbox inset="0,0,0,0">
                <w:txbxContent>
                  <w:p w:rsidR="00A52165" w:rsidRDefault="0047401C">
                    <w:pPr>
                      <w:spacing w:line="305" w:lineRule="exact"/>
                      <w:ind w:left="20"/>
                      <w:rPr>
                        <w:rFonts w:ascii="Calibri"/>
                        <w:b/>
                        <w:sz w:val="28"/>
                      </w:rPr>
                    </w:pPr>
                    <w:hyperlink r:id="rId2">
                      <w:r>
                        <w:rPr>
                          <w:rFonts w:ascii="Calibri"/>
                          <w:b/>
                          <w:sz w:val="28"/>
                        </w:rPr>
                        <w:t>www.mainstreamingmedicalcare.org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2544" behindDoc="1" locked="0" layoutInCell="1" allowOverlap="1" wp14:anchorId="74AC0515" wp14:editId="064BFA22">
              <wp:simplePos x="0" y="0"/>
              <wp:positionH relativeFrom="page">
                <wp:posOffset>6257925</wp:posOffset>
              </wp:positionH>
              <wp:positionV relativeFrom="page">
                <wp:posOffset>9617075</wp:posOffset>
              </wp:positionV>
              <wp:extent cx="940435" cy="139700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04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F5D65" w14:textId="77777777" w:rsidR="00A52165" w:rsidRDefault="0047401C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Rev.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 w:rsidR="00EB4033">
                            <w:rPr>
                              <w:rFonts w:ascii="Calibri"/>
                              <w:b/>
                              <w:sz w:val="18"/>
                            </w:rPr>
                            <w:t>January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id="docshape4" o:spid="_x0000_s1029" type="#_x0000_t202" style="position:absolute;margin-left:492.75pt;margin-top:757.25pt;width:74.05pt;height:11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" filled="f" stroked="f">
              <v:textbox inset="0,0,0,0">
                <w:txbxContent>
                  <w:p w:rsidR="00A52165" w:rsidRDefault="0047401C">
                    <w:pPr>
                      <w:spacing w:line="203" w:lineRule="exact"/>
                      <w:ind w:left="20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Rev.</w:t>
                    </w:r>
                    <w:r>
                      <w:rPr>
                        <w:rFonts w:ascii="Calibri"/>
                        <w:b/>
                        <w:spacing w:val="-2"/>
                        <w:sz w:val="18"/>
                      </w:rPr>
                      <w:t xml:space="preserve"> </w:t>
                    </w:r>
                    <w:r w:rsidR="00EB4033">
                      <w:rPr>
                        <w:rFonts w:ascii="Calibri"/>
                        <w:b/>
                        <w:sz w:val="18"/>
                      </w:rPr>
                      <w:t>January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B8AE2" w14:textId="77777777" w:rsidR="00C53B21" w:rsidRDefault="00C53B21">
      <w:r>
        <w:separator/>
      </w:r>
    </w:p>
  </w:footnote>
  <w:footnote w:type="continuationSeparator" w:id="0">
    <w:p w14:paraId="3B7B067F" w14:textId="77777777" w:rsidR="00C53B21" w:rsidRDefault="00C53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93D5B" w14:textId="77777777" w:rsidR="00A52165" w:rsidRDefault="0047401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0496" behindDoc="1" locked="0" layoutInCell="1" allowOverlap="1" wp14:anchorId="58886DDE" wp14:editId="04EBB026">
          <wp:simplePos x="0" y="0"/>
          <wp:positionH relativeFrom="page">
            <wp:posOffset>240029</wp:posOffset>
          </wp:positionH>
          <wp:positionV relativeFrom="page">
            <wp:posOffset>228600</wp:posOffset>
          </wp:positionV>
          <wp:extent cx="1011936" cy="6553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1936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4033">
      <w:rPr>
        <w:noProof/>
      </w:rPr>
      <mc:AlternateContent>
        <mc:Choice Requires="wps">
          <w:drawing>
            <wp:anchor distT="0" distB="0" distL="114300" distR="114300" simplePos="0" relativeHeight="487531008" behindDoc="1" locked="0" layoutInCell="1" allowOverlap="1" wp14:anchorId="60D154C1" wp14:editId="59AD5DBB">
              <wp:simplePos x="0" y="0"/>
              <wp:positionH relativeFrom="page">
                <wp:posOffset>172085</wp:posOffset>
              </wp:positionH>
              <wp:positionV relativeFrom="page">
                <wp:posOffset>986790</wp:posOffset>
              </wp:positionV>
              <wp:extent cx="7510780" cy="1270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10780" cy="1270"/>
                      </a:xfrm>
                      <a:custGeom>
                        <a:avLst/>
                        <a:gdLst>
                          <a:gd name="T0" fmla="+- 0 271 271"/>
                          <a:gd name="T1" fmla="*/ T0 w 11828"/>
                          <a:gd name="T2" fmla="+- 0 2351 271"/>
                          <a:gd name="T3" fmla="*/ T2 w 11828"/>
                          <a:gd name="T4" fmla="+- 0 2352 271"/>
                          <a:gd name="T5" fmla="*/ T4 w 11828"/>
                          <a:gd name="T6" fmla="+- 0 3117 271"/>
                          <a:gd name="T7" fmla="*/ T6 w 11828"/>
                          <a:gd name="T8" fmla="+- 0 3118 271"/>
                          <a:gd name="T9" fmla="*/ T8 w 11828"/>
                          <a:gd name="T10" fmla="+- 0 3555 271"/>
                          <a:gd name="T11" fmla="*/ T10 w 11828"/>
                          <a:gd name="T12" fmla="+- 0 3556 271"/>
                          <a:gd name="T13" fmla="*/ T12 w 11828"/>
                          <a:gd name="T14" fmla="+- 0 3884 271"/>
                          <a:gd name="T15" fmla="*/ T14 w 11828"/>
                          <a:gd name="T16" fmla="+- 0 3885 271"/>
                          <a:gd name="T17" fmla="*/ T16 w 11828"/>
                          <a:gd name="T18" fmla="+- 0 4322 271"/>
                          <a:gd name="T19" fmla="*/ T18 w 11828"/>
                          <a:gd name="T20" fmla="+- 0 4323 271"/>
                          <a:gd name="T21" fmla="*/ T20 w 11828"/>
                          <a:gd name="T22" fmla="+- 0 4760 271"/>
                          <a:gd name="T23" fmla="*/ T22 w 11828"/>
                          <a:gd name="T24" fmla="+- 0 4761 271"/>
                          <a:gd name="T25" fmla="*/ T24 w 11828"/>
                          <a:gd name="T26" fmla="+- 0 5527 271"/>
                          <a:gd name="T27" fmla="*/ T26 w 11828"/>
                          <a:gd name="T28" fmla="+- 0 5528 271"/>
                          <a:gd name="T29" fmla="*/ T28 w 11828"/>
                          <a:gd name="T30" fmla="+- 0 5965 271"/>
                          <a:gd name="T31" fmla="*/ T30 w 11828"/>
                          <a:gd name="T32" fmla="+- 0 5966 271"/>
                          <a:gd name="T33" fmla="*/ T32 w 11828"/>
                          <a:gd name="T34" fmla="+- 0 6293 271"/>
                          <a:gd name="T35" fmla="*/ T34 w 11828"/>
                          <a:gd name="T36" fmla="+- 0 6294 271"/>
                          <a:gd name="T37" fmla="*/ T36 w 11828"/>
                          <a:gd name="T38" fmla="+- 0 6731 271"/>
                          <a:gd name="T39" fmla="*/ T38 w 11828"/>
                          <a:gd name="T40" fmla="+- 0 6732 271"/>
                          <a:gd name="T41" fmla="*/ T40 w 11828"/>
                          <a:gd name="T42" fmla="+- 0 7169 271"/>
                          <a:gd name="T43" fmla="*/ T42 w 11828"/>
                          <a:gd name="T44" fmla="+- 0 7170 271"/>
                          <a:gd name="T45" fmla="*/ T44 w 11828"/>
                          <a:gd name="T46" fmla="+- 0 7936 271"/>
                          <a:gd name="T47" fmla="*/ T46 w 11828"/>
                          <a:gd name="T48" fmla="+- 0 7937 271"/>
                          <a:gd name="T49" fmla="*/ T48 w 11828"/>
                          <a:gd name="T50" fmla="+- 0 8374 271"/>
                          <a:gd name="T51" fmla="*/ T50 w 11828"/>
                          <a:gd name="T52" fmla="+- 0 8375 271"/>
                          <a:gd name="T53" fmla="*/ T52 w 11828"/>
                          <a:gd name="T54" fmla="+- 0 9141 271"/>
                          <a:gd name="T55" fmla="*/ T54 w 11828"/>
                          <a:gd name="T56" fmla="+- 0 9142 271"/>
                          <a:gd name="T57" fmla="*/ T56 w 11828"/>
                          <a:gd name="T58" fmla="+- 0 9579 271"/>
                          <a:gd name="T59" fmla="*/ T58 w 11828"/>
                          <a:gd name="T60" fmla="+- 0 9580 271"/>
                          <a:gd name="T61" fmla="*/ T60 w 11828"/>
                          <a:gd name="T62" fmla="+- 0 10345 271"/>
                          <a:gd name="T63" fmla="*/ T62 w 11828"/>
                          <a:gd name="T64" fmla="+- 0 10346 271"/>
                          <a:gd name="T65" fmla="*/ T64 w 11828"/>
                          <a:gd name="T66" fmla="+- 0 12098 271"/>
                          <a:gd name="T67" fmla="*/ T66 w 11828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  <a:cxn ang="0">
                            <a:pos x="T13" y="0"/>
                          </a:cxn>
                          <a:cxn ang="0">
                            <a:pos x="T15" y="0"/>
                          </a:cxn>
                          <a:cxn ang="0">
                            <a:pos x="T17" y="0"/>
                          </a:cxn>
                          <a:cxn ang="0">
                            <a:pos x="T19" y="0"/>
                          </a:cxn>
                          <a:cxn ang="0">
                            <a:pos x="T21" y="0"/>
                          </a:cxn>
                          <a:cxn ang="0">
                            <a:pos x="T23" y="0"/>
                          </a:cxn>
                          <a:cxn ang="0">
                            <a:pos x="T25" y="0"/>
                          </a:cxn>
                          <a:cxn ang="0">
                            <a:pos x="T27" y="0"/>
                          </a:cxn>
                          <a:cxn ang="0">
                            <a:pos x="T29" y="0"/>
                          </a:cxn>
                          <a:cxn ang="0">
                            <a:pos x="T31" y="0"/>
                          </a:cxn>
                          <a:cxn ang="0">
                            <a:pos x="T33" y="0"/>
                          </a:cxn>
                          <a:cxn ang="0">
                            <a:pos x="T35" y="0"/>
                          </a:cxn>
                          <a:cxn ang="0">
                            <a:pos x="T37" y="0"/>
                          </a:cxn>
                          <a:cxn ang="0">
                            <a:pos x="T39" y="0"/>
                          </a:cxn>
                          <a:cxn ang="0">
                            <a:pos x="T41" y="0"/>
                          </a:cxn>
                          <a:cxn ang="0">
                            <a:pos x="T43" y="0"/>
                          </a:cxn>
                          <a:cxn ang="0">
                            <a:pos x="T45" y="0"/>
                          </a:cxn>
                          <a:cxn ang="0">
                            <a:pos x="T47" y="0"/>
                          </a:cxn>
                          <a:cxn ang="0">
                            <a:pos x="T49" y="0"/>
                          </a:cxn>
                          <a:cxn ang="0">
                            <a:pos x="T51" y="0"/>
                          </a:cxn>
                          <a:cxn ang="0">
                            <a:pos x="T53" y="0"/>
                          </a:cxn>
                          <a:cxn ang="0">
                            <a:pos x="T55" y="0"/>
                          </a:cxn>
                          <a:cxn ang="0">
                            <a:pos x="T57" y="0"/>
                          </a:cxn>
                          <a:cxn ang="0">
                            <a:pos x="T59" y="0"/>
                          </a:cxn>
                          <a:cxn ang="0">
                            <a:pos x="T61" y="0"/>
                          </a:cxn>
                          <a:cxn ang="0">
                            <a:pos x="T63" y="0"/>
                          </a:cxn>
                          <a:cxn ang="0">
                            <a:pos x="T65" y="0"/>
                          </a:cxn>
                          <a:cxn ang="0">
                            <a:pos x="T67" y="0"/>
                          </a:cxn>
                        </a:cxnLst>
                        <a:rect l="0" t="0" r="r" b="b"/>
                        <a:pathLst>
                          <a:path w="11828">
                            <a:moveTo>
                              <a:pt x="0" y="0"/>
                            </a:moveTo>
                            <a:lnTo>
                              <a:pt x="2080" y="0"/>
                            </a:lnTo>
                            <a:moveTo>
                              <a:pt x="2081" y="0"/>
                            </a:moveTo>
                            <a:lnTo>
                              <a:pt x="2846" y="0"/>
                            </a:lnTo>
                            <a:moveTo>
                              <a:pt x="2847" y="0"/>
                            </a:moveTo>
                            <a:lnTo>
                              <a:pt x="3284" y="0"/>
                            </a:lnTo>
                            <a:moveTo>
                              <a:pt x="3285" y="0"/>
                            </a:moveTo>
                            <a:lnTo>
                              <a:pt x="3613" y="0"/>
                            </a:lnTo>
                            <a:moveTo>
                              <a:pt x="3614" y="0"/>
                            </a:moveTo>
                            <a:lnTo>
                              <a:pt x="4051" y="0"/>
                            </a:lnTo>
                            <a:moveTo>
                              <a:pt x="4052" y="0"/>
                            </a:moveTo>
                            <a:lnTo>
                              <a:pt x="4489" y="0"/>
                            </a:lnTo>
                            <a:moveTo>
                              <a:pt x="4490" y="0"/>
                            </a:moveTo>
                            <a:lnTo>
                              <a:pt x="5256" y="0"/>
                            </a:lnTo>
                            <a:moveTo>
                              <a:pt x="5257" y="0"/>
                            </a:moveTo>
                            <a:lnTo>
                              <a:pt x="5694" y="0"/>
                            </a:lnTo>
                            <a:moveTo>
                              <a:pt x="5695" y="0"/>
                            </a:moveTo>
                            <a:lnTo>
                              <a:pt x="6022" y="0"/>
                            </a:lnTo>
                            <a:moveTo>
                              <a:pt x="6023" y="0"/>
                            </a:moveTo>
                            <a:lnTo>
                              <a:pt x="6460" y="0"/>
                            </a:lnTo>
                            <a:moveTo>
                              <a:pt x="6461" y="0"/>
                            </a:moveTo>
                            <a:lnTo>
                              <a:pt x="6898" y="0"/>
                            </a:lnTo>
                            <a:moveTo>
                              <a:pt x="6899" y="0"/>
                            </a:moveTo>
                            <a:lnTo>
                              <a:pt x="7665" y="0"/>
                            </a:lnTo>
                            <a:moveTo>
                              <a:pt x="7666" y="0"/>
                            </a:moveTo>
                            <a:lnTo>
                              <a:pt x="8103" y="0"/>
                            </a:lnTo>
                            <a:moveTo>
                              <a:pt x="8104" y="0"/>
                            </a:moveTo>
                            <a:lnTo>
                              <a:pt x="8870" y="0"/>
                            </a:lnTo>
                            <a:moveTo>
                              <a:pt x="8871" y="0"/>
                            </a:moveTo>
                            <a:lnTo>
                              <a:pt x="9308" y="0"/>
                            </a:lnTo>
                            <a:moveTo>
                              <a:pt x="9309" y="0"/>
                            </a:moveTo>
                            <a:lnTo>
                              <a:pt x="10074" y="0"/>
                            </a:lnTo>
                            <a:moveTo>
                              <a:pt x="10075" y="0"/>
                            </a:moveTo>
                            <a:lnTo>
                              <a:pt x="11827" y="0"/>
                            </a:lnTo>
                          </a:path>
                        </a:pathLst>
                      </a:custGeom>
                      <a:noFill/>
                      <a:ln w="905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3C953B2C" id="docshape1" o:spid="_x0000_s1026" style="position:absolute;margin-left:13.55pt;margin-top:77.7pt;width:591.4pt;height:.1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" path="m,l2080,t1,l2846,t1,l3284,t1,l3613,t1,l4051,t1,l4489,t1,l5256,t1,l5694,t1,l6022,t1,l6460,t1,l6898,t1,l7665,t1,l8103,t1,l8870,t1,l9308,t1,l10074,t1,l11827,e" filled="f" strokeweight=".25153mm">
              <v:path arrowok="t" o:connecttype="custom" o:connectlocs="0,0;1320800,0;1321435,0;1807210,0;1807845,0;2085340,0;2085975,0;2294255,0;2294890,0;2572385,0;2573020,0;2850515,0;2851150,0;3337560,0;3338195,0;3615690,0;3616325,0;3823970,0;3824605,0;4102100,0;4102735,0;4380230,0;4380865,0;4867275,0;4867910,0;5145405,0;5146040,0;5632450,0;5633085,0;5910580,0;5911215,0;6396990,0;6397625,0;7510145,0" o:connectangles="0,0,0,0,0,0,0,0,0,0,0,0,0,0,0,0,0,0,0,0,0,0,0,0,0,0,0,0,0,0,0,0,0,0"/>
              <w10:wrap anchorx="page" anchory="page"/>
            </v:shape>
          </w:pict>
        </mc:Fallback>
      </mc:AlternateContent>
    </w:r>
    <w:r w:rsidR="00EB4033">
      <w:rPr>
        <w:noProof/>
      </w:rPr>
      <mc:AlternateContent>
        <mc:Choice Requires="wps">
          <w:drawing>
            <wp:anchor distT="0" distB="0" distL="114300" distR="114300" simplePos="0" relativeHeight="487531520" behindDoc="1" locked="0" layoutInCell="1" allowOverlap="1" wp14:anchorId="6AF1C52B" wp14:editId="5825F496">
              <wp:simplePos x="0" y="0"/>
              <wp:positionH relativeFrom="page">
                <wp:posOffset>1290955</wp:posOffset>
              </wp:positionH>
              <wp:positionV relativeFrom="page">
                <wp:posOffset>515620</wp:posOffset>
              </wp:positionV>
              <wp:extent cx="5247640" cy="451485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7640" cy="451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9DA08" w14:textId="77777777" w:rsidR="00A52165" w:rsidRDefault="0047401C">
                          <w:pPr>
                            <w:spacing w:line="426" w:lineRule="exact"/>
                            <w:ind w:left="18" w:right="82"/>
                            <w:jc w:val="center"/>
                            <w:rPr>
                              <w:rFonts w:ascii="Calibri"/>
                              <w:b/>
                              <w:sz w:val="4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40"/>
                            </w:rPr>
                            <w:t>Mainstreaming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40"/>
                            </w:rPr>
                            <w:t>Medical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40"/>
                            </w:rPr>
                            <w:t>Care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40"/>
                            </w:rPr>
                            <w:t>Program</w:t>
                          </w:r>
                        </w:p>
                        <w:p w14:paraId="4CEE3B73" w14:textId="77777777" w:rsidR="00A52165" w:rsidRDefault="0047401C">
                          <w:pPr>
                            <w:spacing w:line="268" w:lineRule="exact"/>
                            <w:ind w:left="18" w:right="18"/>
                            <w:jc w:val="center"/>
                            <w:rPr>
                              <w:rFonts w:ascii="Calibri"/>
                              <w:i/>
                            </w:rPr>
                          </w:pPr>
                          <w:r>
                            <w:rPr>
                              <w:rFonts w:ascii="Calibri"/>
                              <w:i/>
                            </w:rPr>
                            <w:t>Advocating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for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quality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health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care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for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people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with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intellectual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and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developmental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disabilities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101.65pt;margin-top:40.6pt;width:413.2pt;height:35.55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" filled="f" stroked="f">
              <v:textbox inset="0,0,0,0">
                <w:txbxContent>
                  <w:p w:rsidR="00A52165" w:rsidRDefault="0047401C">
                    <w:pPr>
                      <w:spacing w:line="426" w:lineRule="exact"/>
                      <w:ind w:left="18" w:right="82"/>
                      <w:jc w:val="center"/>
                      <w:rPr>
                        <w:rFonts w:ascii="Calibri"/>
                        <w:b/>
                        <w:sz w:val="40"/>
                      </w:rPr>
                    </w:pPr>
                    <w:r>
                      <w:rPr>
                        <w:rFonts w:ascii="Calibri"/>
                        <w:b/>
                        <w:sz w:val="40"/>
                      </w:rPr>
                      <w:t>Mainstreaming</w:t>
                    </w:r>
                    <w:r>
                      <w:rPr>
                        <w:rFonts w:ascii="Calibri"/>
                        <w:b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40"/>
                      </w:rPr>
                      <w:t>Medical</w:t>
                    </w:r>
                    <w:r>
                      <w:rPr>
                        <w:rFonts w:ascii="Calibri"/>
                        <w:b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40"/>
                      </w:rPr>
                      <w:t>Care</w:t>
                    </w:r>
                    <w:r>
                      <w:rPr>
                        <w:rFonts w:ascii="Calibri"/>
                        <w:b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40"/>
                      </w:rPr>
                      <w:t>Program</w:t>
                    </w:r>
                  </w:p>
                  <w:p w:rsidR="00A52165" w:rsidRDefault="0047401C">
                    <w:pPr>
                      <w:spacing w:line="268" w:lineRule="exact"/>
                      <w:ind w:left="18" w:right="18"/>
                      <w:jc w:val="center"/>
                      <w:rPr>
                        <w:rFonts w:ascii="Calibri"/>
                        <w:i/>
                      </w:rPr>
                    </w:pPr>
                    <w:r>
                      <w:rPr>
                        <w:rFonts w:ascii="Calibri"/>
                        <w:i/>
                      </w:rPr>
                      <w:t>Advocating</w:t>
                    </w:r>
                    <w:r>
                      <w:rPr>
                        <w:rFonts w:ascii="Calibri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for</w:t>
                    </w:r>
                    <w:r>
                      <w:rPr>
                        <w:rFonts w:ascii="Calibri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quality</w:t>
                    </w:r>
                    <w:r>
                      <w:rPr>
                        <w:rFonts w:ascii="Calibri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health</w:t>
                    </w:r>
                    <w:r>
                      <w:rPr>
                        <w:rFonts w:asci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care</w:t>
                    </w:r>
                    <w:r>
                      <w:rPr>
                        <w:rFonts w:ascii="Calibri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for</w:t>
                    </w:r>
                    <w:r>
                      <w:rPr>
                        <w:rFonts w:asci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people</w:t>
                    </w:r>
                    <w:r>
                      <w:rPr>
                        <w:rFonts w:ascii="Calibri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with</w:t>
                    </w:r>
                    <w:r>
                      <w:rPr>
                        <w:rFonts w:asci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intellectual</w:t>
                    </w:r>
                    <w:r>
                      <w:rPr>
                        <w:rFonts w:asci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and</w:t>
                    </w:r>
                    <w:r>
                      <w:rPr>
                        <w:rFonts w:ascii="Calibri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developmental</w:t>
                    </w:r>
                    <w:r>
                      <w:rPr>
                        <w:rFonts w:asci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disabilities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830D6"/>
    <w:multiLevelType w:val="hybridMultilevel"/>
    <w:tmpl w:val="605035B0"/>
    <w:lvl w:ilvl="0" w:tplc="3348B664">
      <w:start w:val="1"/>
      <w:numFmt w:val="decimal"/>
      <w:lvlText w:val="%1."/>
      <w:lvlJc w:val="left"/>
      <w:pPr>
        <w:ind w:left="829" w:hanging="360"/>
        <w:jc w:val="left"/>
      </w:pPr>
      <w:rPr>
        <w:rFonts w:hint="default"/>
        <w:w w:val="99"/>
      </w:rPr>
    </w:lvl>
    <w:lvl w:ilvl="1" w:tplc="CB3C3984">
      <w:numFmt w:val="bullet"/>
      <w:lvlText w:val="•"/>
      <w:lvlJc w:val="left"/>
      <w:pPr>
        <w:ind w:left="1848" w:hanging="360"/>
      </w:pPr>
      <w:rPr>
        <w:rFonts w:hint="default"/>
      </w:rPr>
    </w:lvl>
    <w:lvl w:ilvl="2" w:tplc="EAF6A21E"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09DA39EC">
      <w:numFmt w:val="bullet"/>
      <w:lvlText w:val="•"/>
      <w:lvlJc w:val="left"/>
      <w:pPr>
        <w:ind w:left="3904" w:hanging="360"/>
      </w:pPr>
      <w:rPr>
        <w:rFonts w:hint="default"/>
      </w:rPr>
    </w:lvl>
    <w:lvl w:ilvl="4" w:tplc="8D7E9D0E">
      <w:numFmt w:val="bullet"/>
      <w:lvlText w:val="•"/>
      <w:lvlJc w:val="left"/>
      <w:pPr>
        <w:ind w:left="4932" w:hanging="360"/>
      </w:pPr>
      <w:rPr>
        <w:rFonts w:hint="default"/>
      </w:rPr>
    </w:lvl>
    <w:lvl w:ilvl="5" w:tplc="D31A1286">
      <w:numFmt w:val="bullet"/>
      <w:lvlText w:val="•"/>
      <w:lvlJc w:val="left"/>
      <w:pPr>
        <w:ind w:left="5960" w:hanging="360"/>
      </w:pPr>
      <w:rPr>
        <w:rFonts w:hint="default"/>
      </w:rPr>
    </w:lvl>
    <w:lvl w:ilvl="6" w:tplc="E6608CDA">
      <w:numFmt w:val="bullet"/>
      <w:lvlText w:val="•"/>
      <w:lvlJc w:val="left"/>
      <w:pPr>
        <w:ind w:left="6988" w:hanging="360"/>
      </w:pPr>
      <w:rPr>
        <w:rFonts w:hint="default"/>
      </w:rPr>
    </w:lvl>
    <w:lvl w:ilvl="7" w:tplc="ED988370">
      <w:numFmt w:val="bullet"/>
      <w:lvlText w:val="•"/>
      <w:lvlJc w:val="left"/>
      <w:pPr>
        <w:ind w:left="8016" w:hanging="360"/>
      </w:pPr>
      <w:rPr>
        <w:rFonts w:hint="default"/>
      </w:rPr>
    </w:lvl>
    <w:lvl w:ilvl="8" w:tplc="E6BA123A">
      <w:numFmt w:val="bullet"/>
      <w:lvlText w:val="•"/>
      <w:lvlJc w:val="left"/>
      <w:pPr>
        <w:ind w:left="9044" w:hanging="360"/>
      </w:pPr>
      <w:rPr>
        <w:rFonts w:hint="default"/>
      </w:rPr>
    </w:lvl>
  </w:abstractNum>
  <w:abstractNum w:abstractNumId="1" w15:restartNumberingAfterBreak="0">
    <w:nsid w:val="665E6D5D"/>
    <w:multiLevelType w:val="hybridMultilevel"/>
    <w:tmpl w:val="980ED346"/>
    <w:lvl w:ilvl="0" w:tplc="E19E1BAC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07941308">
      <w:numFmt w:val="bullet"/>
      <w:lvlText w:val="•"/>
      <w:lvlJc w:val="left"/>
      <w:pPr>
        <w:ind w:left="1866" w:hanging="361"/>
      </w:pPr>
      <w:rPr>
        <w:rFonts w:hint="default"/>
      </w:rPr>
    </w:lvl>
    <w:lvl w:ilvl="2" w:tplc="806E9332">
      <w:numFmt w:val="bullet"/>
      <w:lvlText w:val="•"/>
      <w:lvlJc w:val="left"/>
      <w:pPr>
        <w:ind w:left="2892" w:hanging="361"/>
      </w:pPr>
      <w:rPr>
        <w:rFonts w:hint="default"/>
      </w:rPr>
    </w:lvl>
    <w:lvl w:ilvl="3" w:tplc="77FEE918">
      <w:numFmt w:val="bullet"/>
      <w:lvlText w:val="•"/>
      <w:lvlJc w:val="left"/>
      <w:pPr>
        <w:ind w:left="3918" w:hanging="361"/>
      </w:pPr>
      <w:rPr>
        <w:rFonts w:hint="default"/>
      </w:rPr>
    </w:lvl>
    <w:lvl w:ilvl="4" w:tplc="F58EDF00">
      <w:numFmt w:val="bullet"/>
      <w:lvlText w:val="•"/>
      <w:lvlJc w:val="left"/>
      <w:pPr>
        <w:ind w:left="4944" w:hanging="361"/>
      </w:pPr>
      <w:rPr>
        <w:rFonts w:hint="default"/>
      </w:rPr>
    </w:lvl>
    <w:lvl w:ilvl="5" w:tplc="B1687F6A">
      <w:numFmt w:val="bullet"/>
      <w:lvlText w:val="•"/>
      <w:lvlJc w:val="left"/>
      <w:pPr>
        <w:ind w:left="5970" w:hanging="361"/>
      </w:pPr>
      <w:rPr>
        <w:rFonts w:hint="default"/>
      </w:rPr>
    </w:lvl>
    <w:lvl w:ilvl="6" w:tplc="71AC513E">
      <w:numFmt w:val="bullet"/>
      <w:lvlText w:val="•"/>
      <w:lvlJc w:val="left"/>
      <w:pPr>
        <w:ind w:left="6996" w:hanging="361"/>
      </w:pPr>
      <w:rPr>
        <w:rFonts w:hint="default"/>
      </w:rPr>
    </w:lvl>
    <w:lvl w:ilvl="7" w:tplc="4C9EC44C">
      <w:numFmt w:val="bullet"/>
      <w:lvlText w:val="•"/>
      <w:lvlJc w:val="left"/>
      <w:pPr>
        <w:ind w:left="8022" w:hanging="361"/>
      </w:pPr>
      <w:rPr>
        <w:rFonts w:hint="default"/>
      </w:rPr>
    </w:lvl>
    <w:lvl w:ilvl="8" w:tplc="45A07EA4">
      <w:numFmt w:val="bullet"/>
      <w:lvlText w:val="•"/>
      <w:lvlJc w:val="left"/>
      <w:pPr>
        <w:ind w:left="9048" w:hanging="3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65"/>
    <w:rsid w:val="000F50AB"/>
    <w:rsid w:val="001B132B"/>
    <w:rsid w:val="001C2530"/>
    <w:rsid w:val="002254F1"/>
    <w:rsid w:val="00237B98"/>
    <w:rsid w:val="00331923"/>
    <w:rsid w:val="00350DDA"/>
    <w:rsid w:val="003F46C2"/>
    <w:rsid w:val="004645C3"/>
    <w:rsid w:val="0047401C"/>
    <w:rsid w:val="004F1A6A"/>
    <w:rsid w:val="00510F15"/>
    <w:rsid w:val="00543DBE"/>
    <w:rsid w:val="00783AC1"/>
    <w:rsid w:val="007C175B"/>
    <w:rsid w:val="007D5F98"/>
    <w:rsid w:val="00856CB6"/>
    <w:rsid w:val="00857BB1"/>
    <w:rsid w:val="00905409"/>
    <w:rsid w:val="00A01269"/>
    <w:rsid w:val="00A52165"/>
    <w:rsid w:val="00AC43A0"/>
    <w:rsid w:val="00AE5B55"/>
    <w:rsid w:val="00BC2662"/>
    <w:rsid w:val="00BF15EF"/>
    <w:rsid w:val="00C53B21"/>
    <w:rsid w:val="00D10E24"/>
    <w:rsid w:val="00D92EF2"/>
    <w:rsid w:val="00DC7AA8"/>
    <w:rsid w:val="00E05C06"/>
    <w:rsid w:val="00EB4033"/>
    <w:rsid w:val="00EB66CD"/>
    <w:rsid w:val="00F8042E"/>
    <w:rsid w:val="00F815CA"/>
    <w:rsid w:val="00FA7559"/>
    <w:rsid w:val="00FB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0E372"/>
  <w15:docId w15:val="{283EE24F-0AD8-4236-81BE-8B8032D4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01"/>
      <w:ind w:left="829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426" w:lineRule="exact"/>
      <w:ind w:left="18" w:right="82"/>
      <w:jc w:val="center"/>
    </w:pPr>
    <w:rPr>
      <w:rFonts w:ascii="Calibri" w:eastAsia="Calibri" w:hAnsi="Calibri" w:cs="Calibri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2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40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03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B40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03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4F1A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A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broberts@arcnj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nj.gov/humanservices/dmahs/info/resources/medicai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cnj.org/file_download/inline/add0e60c-0bc4-4661-aa3d-799e95f3fc5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roberts@arcnj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instreamingmedicalcare.org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instreamingmedicalcare.org/" TargetMode="External"/><Relationship Id="rId1" Type="http://schemas.openxmlformats.org/officeDocument/2006/relationships/hyperlink" Target="http://www.mainstreamingmedicalcar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Fact Sheet.Non-DAC.Rev Feb 2019</vt:lpstr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Fact Sheet.Non-DAC.Rev Feb 2019</dc:title>
  <dc:creator>bmoffitt</dc:creator>
  <cp:lastModifiedBy>Victoria Ramkissoon</cp:lastModifiedBy>
  <cp:revision>22</cp:revision>
  <dcterms:created xsi:type="dcterms:W3CDTF">2022-01-25T21:24:00Z</dcterms:created>
  <dcterms:modified xsi:type="dcterms:W3CDTF">2022-01-26T18:49:00Z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2022-01-25T00:00:00Z</vt:filetime>
  </property>
</Properties>
</file>